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F101D" w14:textId="16DC56CF" w:rsidR="002B1DB2" w:rsidRPr="00F974FB" w:rsidRDefault="007B4747">
      <w:pPr>
        <w:rPr>
          <w:rFonts w:ascii="Arial" w:hAnsi="Arial" w:cs="Arial"/>
          <w:color w:val="000000" w:themeColor="text1"/>
          <w:lang w:val="en-US"/>
        </w:rPr>
      </w:pPr>
      <w:r w:rsidRPr="00F974FB">
        <w:rPr>
          <w:rFonts w:ascii="Arial" w:hAnsi="Arial" w:cs="Arial"/>
          <w:color w:val="000000" w:themeColor="text1"/>
          <w:lang w:val="en-US"/>
        </w:rPr>
        <w:t>HIST</w:t>
      </w:r>
      <w:r w:rsidR="00CF4572" w:rsidRPr="00F974FB">
        <w:rPr>
          <w:rFonts w:ascii="Arial" w:hAnsi="Arial" w:cs="Arial"/>
          <w:color w:val="000000" w:themeColor="text1"/>
          <w:lang w:val="en-US"/>
        </w:rPr>
        <w:t>3111</w:t>
      </w:r>
      <w:r w:rsidRPr="00F974FB">
        <w:rPr>
          <w:rFonts w:ascii="Arial" w:hAnsi="Arial" w:cs="Arial"/>
          <w:color w:val="000000" w:themeColor="text1"/>
          <w:lang w:val="en-US"/>
        </w:rPr>
        <w:t>A</w:t>
      </w:r>
      <w:r w:rsidR="00CF4572" w:rsidRPr="00F974FB">
        <w:rPr>
          <w:rFonts w:ascii="Arial" w:hAnsi="Arial" w:cs="Arial"/>
          <w:color w:val="000000" w:themeColor="text1"/>
          <w:lang w:val="en-US"/>
        </w:rPr>
        <w:t xml:space="preserve"> </w:t>
      </w:r>
      <w:r w:rsidR="00160FBC" w:rsidRPr="00F974FB">
        <w:rPr>
          <w:rFonts w:ascii="Arial" w:hAnsi="Arial" w:cs="Arial"/>
          <w:color w:val="000000" w:themeColor="text1"/>
          <w:lang w:val="en-US"/>
        </w:rPr>
        <w:t>Winter 2021</w:t>
      </w:r>
    </w:p>
    <w:p w14:paraId="5048B70B" w14:textId="1F0D0232" w:rsidR="007B4747" w:rsidRPr="00F974FB" w:rsidRDefault="00160FBC">
      <w:pPr>
        <w:rPr>
          <w:rFonts w:ascii="Arial" w:hAnsi="Arial" w:cs="Arial"/>
          <w:color w:val="000000" w:themeColor="text1"/>
          <w:lang w:val="en-US"/>
        </w:rPr>
      </w:pPr>
      <w:r w:rsidRPr="00F974FB">
        <w:rPr>
          <w:rFonts w:ascii="Arial" w:hAnsi="Arial" w:cs="Arial"/>
          <w:color w:val="000000" w:themeColor="text1"/>
          <w:lang w:val="en-US"/>
        </w:rPr>
        <w:t>Weekly Activity</w:t>
      </w:r>
      <w:r w:rsidR="009F2480">
        <w:rPr>
          <w:rFonts w:ascii="Arial" w:hAnsi="Arial" w:cs="Arial"/>
          <w:color w:val="000000" w:themeColor="text1"/>
          <w:lang w:val="en-US"/>
        </w:rPr>
        <w:t xml:space="preserve"> </w:t>
      </w:r>
      <w:r w:rsidR="007E6680" w:rsidRPr="00F974FB">
        <w:rPr>
          <w:rFonts w:ascii="Arial" w:hAnsi="Arial" w:cs="Arial"/>
          <w:color w:val="000000" w:themeColor="text1"/>
          <w:lang w:val="en-US"/>
        </w:rPr>
        <w:t>11</w:t>
      </w:r>
      <w:r w:rsidR="00207877" w:rsidRPr="00F974FB">
        <w:rPr>
          <w:rFonts w:ascii="Arial" w:hAnsi="Arial" w:cs="Arial"/>
          <w:color w:val="000000" w:themeColor="text1"/>
          <w:lang w:val="en-US"/>
        </w:rPr>
        <w:t xml:space="preserve"> </w:t>
      </w:r>
      <w:r w:rsidRPr="00F974FB">
        <w:rPr>
          <w:rFonts w:ascii="Arial" w:hAnsi="Arial" w:cs="Arial"/>
          <w:color w:val="000000" w:themeColor="text1"/>
          <w:lang w:val="en-US"/>
        </w:rPr>
        <w:t xml:space="preserve">(March </w:t>
      </w:r>
      <w:r w:rsidR="007E6680" w:rsidRPr="00F974FB">
        <w:rPr>
          <w:rFonts w:ascii="Arial" w:hAnsi="Arial" w:cs="Arial"/>
          <w:color w:val="000000" w:themeColor="text1"/>
          <w:lang w:val="en-US"/>
        </w:rPr>
        <w:t>29</w:t>
      </w:r>
      <w:r w:rsidR="00207877" w:rsidRPr="00F974FB">
        <w:rPr>
          <w:rFonts w:ascii="Arial" w:hAnsi="Arial" w:cs="Arial"/>
          <w:color w:val="000000" w:themeColor="text1"/>
          <w:lang w:val="en-US"/>
        </w:rPr>
        <w:t>-</w:t>
      </w:r>
      <w:r w:rsidR="007E6680" w:rsidRPr="00F974FB">
        <w:rPr>
          <w:rFonts w:ascii="Arial" w:hAnsi="Arial" w:cs="Arial"/>
          <w:color w:val="000000" w:themeColor="text1"/>
          <w:lang w:val="en-US"/>
        </w:rPr>
        <w:t xml:space="preserve">April </w:t>
      </w:r>
      <w:r w:rsidR="00D926A8">
        <w:rPr>
          <w:rFonts w:ascii="Arial" w:hAnsi="Arial" w:cs="Arial"/>
          <w:color w:val="000000" w:themeColor="text1"/>
          <w:lang w:val="en-US"/>
        </w:rPr>
        <w:t>6</w:t>
      </w:r>
      <w:r w:rsidRPr="00F974FB">
        <w:rPr>
          <w:rFonts w:ascii="Arial" w:hAnsi="Arial" w:cs="Arial"/>
          <w:color w:val="000000" w:themeColor="text1"/>
          <w:lang w:val="en-US"/>
        </w:rPr>
        <w:t>)</w:t>
      </w:r>
      <w:r w:rsidR="0076740A">
        <w:rPr>
          <w:rFonts w:ascii="Arial" w:hAnsi="Arial" w:cs="Arial"/>
          <w:color w:val="000000" w:themeColor="text1"/>
          <w:lang w:val="en-US"/>
        </w:rPr>
        <w:t xml:space="preserve"> </w:t>
      </w:r>
      <w:r w:rsidR="00D926A8" w:rsidRPr="00D926A8">
        <w:rPr>
          <w:rFonts w:ascii="Arial" w:hAnsi="Arial" w:cs="Arial"/>
          <w:color w:val="000000" w:themeColor="text1"/>
          <w:lang w:val="en-US"/>
        </w:rPr>
        <w:t>Making sense of ENGOS with Digital Humanities</w:t>
      </w:r>
      <w:r w:rsidR="008400EC" w:rsidRPr="00F974FB">
        <w:rPr>
          <w:rFonts w:ascii="Arial" w:hAnsi="Arial" w:cs="Arial"/>
          <w:color w:val="000000" w:themeColor="text1"/>
          <w:lang w:val="en-US"/>
        </w:rPr>
        <w:t xml:space="preserve"> </w:t>
      </w:r>
    </w:p>
    <w:p w14:paraId="19B96590" w14:textId="3B214A98" w:rsidR="00226834" w:rsidRPr="00D926A8" w:rsidRDefault="00160FBC" w:rsidP="007E6680">
      <w:pPr>
        <w:rPr>
          <w:rFonts w:ascii="Arial" w:hAnsi="Arial" w:cs="Arial"/>
          <w:b/>
          <w:color w:val="000000" w:themeColor="text1"/>
          <w:lang w:val="en-US"/>
        </w:rPr>
      </w:pPr>
      <w:r w:rsidRPr="00F974FB">
        <w:rPr>
          <w:rFonts w:ascii="Arial" w:hAnsi="Arial" w:cs="Arial"/>
          <w:b/>
          <w:color w:val="000000" w:themeColor="text1"/>
          <w:lang w:val="en-US"/>
        </w:rPr>
        <w:t>I</w:t>
      </w:r>
      <w:r w:rsidR="00A74FC7">
        <w:rPr>
          <w:rFonts w:ascii="Arial" w:hAnsi="Arial" w:cs="Arial"/>
          <w:b/>
          <w:color w:val="000000" w:themeColor="text1"/>
          <w:lang w:val="en-US"/>
        </w:rPr>
        <w:t>ntroduction, I</w:t>
      </w:r>
      <w:r w:rsidRPr="00F974FB">
        <w:rPr>
          <w:rFonts w:ascii="Arial" w:hAnsi="Arial" w:cs="Arial"/>
          <w:b/>
          <w:color w:val="000000" w:themeColor="text1"/>
          <w:lang w:val="en-US"/>
        </w:rPr>
        <w:t>nstructions</w:t>
      </w:r>
      <w:r w:rsidR="00D926A8">
        <w:rPr>
          <w:rFonts w:ascii="Arial" w:hAnsi="Arial" w:cs="Arial"/>
          <w:b/>
          <w:color w:val="000000" w:themeColor="text1"/>
          <w:lang w:val="en-US"/>
        </w:rPr>
        <w:t xml:space="preserve"> and Template</w:t>
      </w:r>
    </w:p>
    <w:p w14:paraId="18DB17B0" w14:textId="3AAF0D6C" w:rsidR="007B4747" w:rsidRPr="00F974FB" w:rsidRDefault="007B4747">
      <w:pPr>
        <w:rPr>
          <w:rFonts w:ascii="Arial" w:hAnsi="Arial" w:cs="Arial"/>
          <w:color w:val="000000" w:themeColor="text1"/>
          <w:lang w:val="en-US"/>
        </w:rPr>
      </w:pPr>
    </w:p>
    <w:p w14:paraId="0AE8473C" w14:textId="12969E44" w:rsidR="00A74FC7" w:rsidRPr="00866C34" w:rsidRDefault="00160FBC" w:rsidP="00226834">
      <w:pPr>
        <w:pStyle w:val="ListParagraph"/>
        <w:numPr>
          <w:ilvl w:val="0"/>
          <w:numId w:val="12"/>
        </w:numPr>
        <w:rPr>
          <w:rFonts w:ascii="Arial" w:hAnsi="Arial" w:cs="Arial"/>
          <w:b/>
          <w:color w:val="000000" w:themeColor="text1"/>
          <w:lang w:val="en-US"/>
        </w:rPr>
      </w:pPr>
      <w:r w:rsidRPr="00A74FC7">
        <w:rPr>
          <w:rFonts w:ascii="Arial" w:hAnsi="Arial" w:cs="Arial"/>
          <w:b/>
          <w:color w:val="000000" w:themeColor="text1"/>
          <w:lang w:val="en-US"/>
        </w:rPr>
        <w:t>Introduction to the Activity</w:t>
      </w:r>
    </w:p>
    <w:p w14:paraId="3C5387A5" w14:textId="374259EA" w:rsidR="00F974FB" w:rsidRPr="00F974FB" w:rsidRDefault="00AB0D63" w:rsidP="00226834">
      <w:pPr>
        <w:rPr>
          <w:rFonts w:ascii="Arial" w:eastAsia="Times New Roman" w:hAnsi="Arial" w:cs="Arial"/>
          <w:color w:val="000000" w:themeColor="text1"/>
          <w:spacing w:val="3"/>
          <w:shd w:val="clear" w:color="auto" w:fill="FFFFFF"/>
        </w:rPr>
      </w:pPr>
      <w:r w:rsidRPr="00F974FB">
        <w:rPr>
          <w:rFonts w:ascii="Arial" w:hAnsi="Arial" w:cs="Arial"/>
          <w:color w:val="000000" w:themeColor="text1"/>
        </w:rPr>
        <w:t xml:space="preserve">This weekly activity </w:t>
      </w:r>
      <w:r w:rsidR="00226834" w:rsidRPr="007E6680">
        <w:rPr>
          <w:rFonts w:ascii="Arial" w:eastAsia="Times New Roman" w:hAnsi="Arial" w:cs="Arial"/>
          <w:color w:val="000000" w:themeColor="text1"/>
          <w:spacing w:val="3"/>
          <w:shd w:val="clear" w:color="auto" w:fill="FFFFFF"/>
        </w:rPr>
        <w:t xml:space="preserve">is an initiation </w:t>
      </w:r>
      <w:r w:rsidR="003D301B" w:rsidRPr="00F974FB">
        <w:rPr>
          <w:rFonts w:ascii="Arial" w:eastAsia="Times New Roman" w:hAnsi="Arial" w:cs="Arial"/>
          <w:color w:val="000000" w:themeColor="text1"/>
          <w:spacing w:val="3"/>
          <w:shd w:val="clear" w:color="auto" w:fill="FFFFFF"/>
        </w:rPr>
        <w:t>to</w:t>
      </w:r>
      <w:r w:rsidR="00226834" w:rsidRPr="007E6680">
        <w:rPr>
          <w:rFonts w:ascii="Arial" w:eastAsia="Times New Roman" w:hAnsi="Arial" w:cs="Arial"/>
          <w:color w:val="000000" w:themeColor="text1"/>
          <w:spacing w:val="3"/>
          <w:shd w:val="clear" w:color="auto" w:fill="FFFFFF"/>
        </w:rPr>
        <w:t xml:space="preserve"> one important aspect of digital humanities: it build</w:t>
      </w:r>
      <w:r w:rsidR="003D301B" w:rsidRPr="00F974FB">
        <w:rPr>
          <w:rFonts w:ascii="Arial" w:eastAsia="Times New Roman" w:hAnsi="Arial" w:cs="Arial"/>
          <w:color w:val="000000" w:themeColor="text1"/>
          <w:spacing w:val="3"/>
          <w:shd w:val="clear" w:color="auto" w:fill="FFFFFF"/>
        </w:rPr>
        <w:t>s</w:t>
      </w:r>
      <w:r w:rsidR="00226834" w:rsidRPr="007E6680">
        <w:rPr>
          <w:rFonts w:ascii="Arial" w:eastAsia="Times New Roman" w:hAnsi="Arial" w:cs="Arial"/>
          <w:color w:val="000000" w:themeColor="text1"/>
          <w:spacing w:val="3"/>
          <w:shd w:val="clear" w:color="auto" w:fill="FFFFFF"/>
        </w:rPr>
        <w:t xml:space="preserve"> on the work of </w:t>
      </w:r>
      <w:r w:rsidR="003D301B" w:rsidRPr="00F974FB">
        <w:rPr>
          <w:rFonts w:ascii="Arial" w:eastAsia="Times New Roman" w:hAnsi="Arial" w:cs="Arial"/>
          <w:color w:val="000000" w:themeColor="text1"/>
          <w:spacing w:val="3"/>
          <w:shd w:val="clear" w:color="auto" w:fill="FFFFFF"/>
        </w:rPr>
        <w:t>cataloguing</w:t>
      </w:r>
      <w:r w:rsidR="00226834" w:rsidRPr="007E6680">
        <w:rPr>
          <w:rFonts w:ascii="Arial" w:eastAsia="Times New Roman" w:hAnsi="Arial" w:cs="Arial"/>
          <w:color w:val="000000" w:themeColor="text1"/>
          <w:spacing w:val="3"/>
          <w:shd w:val="clear" w:color="auto" w:fill="FFFFFF"/>
        </w:rPr>
        <w:t xml:space="preserve"> of EN</w:t>
      </w:r>
      <w:bookmarkStart w:id="0" w:name="_GoBack"/>
      <w:bookmarkEnd w:id="0"/>
      <w:r w:rsidR="00226834" w:rsidRPr="007E6680">
        <w:rPr>
          <w:rFonts w:ascii="Arial" w:eastAsia="Times New Roman" w:hAnsi="Arial" w:cs="Arial"/>
          <w:color w:val="000000" w:themeColor="text1"/>
          <w:spacing w:val="3"/>
          <w:shd w:val="clear" w:color="auto" w:fill="FFFFFF"/>
        </w:rPr>
        <w:t xml:space="preserve">GOs done last week by the 80 students of </w:t>
      </w:r>
      <w:r w:rsidR="003D301B" w:rsidRPr="00F974FB">
        <w:rPr>
          <w:rFonts w:ascii="Arial" w:eastAsia="Times New Roman" w:hAnsi="Arial" w:cs="Arial"/>
          <w:color w:val="000000" w:themeColor="text1"/>
          <w:spacing w:val="3"/>
          <w:shd w:val="clear" w:color="auto" w:fill="FFFFFF"/>
        </w:rPr>
        <w:t xml:space="preserve">Recipro partner </w:t>
      </w:r>
      <w:r w:rsidR="00226834" w:rsidRPr="007E6680">
        <w:rPr>
          <w:rFonts w:ascii="Arial" w:eastAsia="Times New Roman" w:hAnsi="Arial" w:cs="Arial"/>
          <w:color w:val="000000" w:themeColor="text1"/>
          <w:spacing w:val="3"/>
          <w:shd w:val="clear" w:color="auto" w:fill="FFFFFF"/>
        </w:rPr>
        <w:t>Phillip</w:t>
      </w:r>
      <w:r w:rsidR="003D301B" w:rsidRPr="00F974FB">
        <w:rPr>
          <w:rFonts w:ascii="Arial" w:eastAsia="Times New Roman" w:hAnsi="Arial" w:cs="Arial"/>
          <w:color w:val="000000" w:themeColor="text1"/>
          <w:spacing w:val="3"/>
          <w:shd w:val="clear" w:color="auto" w:fill="FFFFFF"/>
        </w:rPr>
        <w:t xml:space="preserve"> Primeau’</w:t>
      </w:r>
      <w:r w:rsidR="00226834" w:rsidRPr="007E6680">
        <w:rPr>
          <w:rFonts w:ascii="Arial" w:eastAsia="Times New Roman" w:hAnsi="Arial" w:cs="Arial"/>
          <w:color w:val="000000" w:themeColor="text1"/>
          <w:spacing w:val="3"/>
          <w:shd w:val="clear" w:color="auto" w:fill="FFFFFF"/>
        </w:rPr>
        <w:t>s first year class</w:t>
      </w:r>
      <w:r w:rsidR="003D301B" w:rsidRPr="00F974FB">
        <w:rPr>
          <w:rFonts w:ascii="Arial" w:eastAsia="Times New Roman" w:hAnsi="Arial" w:cs="Arial"/>
          <w:color w:val="000000" w:themeColor="text1"/>
          <w:spacing w:val="3"/>
          <w:shd w:val="clear" w:color="auto" w:fill="FFFFFF"/>
        </w:rPr>
        <w:t xml:space="preserve"> in </w:t>
      </w:r>
      <w:r w:rsidR="00F974FB">
        <w:rPr>
          <w:rFonts w:ascii="Arial" w:eastAsia="Times New Roman" w:hAnsi="Arial" w:cs="Arial"/>
          <w:color w:val="000000" w:themeColor="text1"/>
          <w:spacing w:val="3"/>
          <w:shd w:val="clear" w:color="auto" w:fill="FFFFFF"/>
        </w:rPr>
        <w:t>S</w:t>
      </w:r>
      <w:r w:rsidR="003D301B" w:rsidRPr="00F974FB">
        <w:rPr>
          <w:rFonts w:ascii="Arial" w:eastAsia="Times New Roman" w:hAnsi="Arial" w:cs="Arial"/>
          <w:color w:val="000000" w:themeColor="text1"/>
          <w:spacing w:val="3"/>
          <w:shd w:val="clear" w:color="auto" w:fill="FFFFFF"/>
        </w:rPr>
        <w:t>ociology</w:t>
      </w:r>
      <w:r w:rsidR="00F974FB">
        <w:rPr>
          <w:rFonts w:ascii="Arial" w:eastAsia="Times New Roman" w:hAnsi="Arial" w:cs="Arial"/>
          <w:color w:val="000000" w:themeColor="text1"/>
          <w:spacing w:val="3"/>
          <w:shd w:val="clear" w:color="auto" w:fill="FFFFFF"/>
        </w:rPr>
        <w:t xml:space="preserve"> at Carleton University</w:t>
      </w:r>
      <w:r w:rsidR="00226834" w:rsidRPr="007E6680">
        <w:rPr>
          <w:rFonts w:ascii="Arial" w:eastAsia="Times New Roman" w:hAnsi="Arial" w:cs="Arial"/>
          <w:color w:val="000000" w:themeColor="text1"/>
          <w:spacing w:val="3"/>
          <w:shd w:val="clear" w:color="auto" w:fill="FFFFFF"/>
        </w:rPr>
        <w:t xml:space="preserve">. It asks you </w:t>
      </w:r>
      <w:r w:rsidR="00F974FB" w:rsidRPr="00F974FB">
        <w:rPr>
          <w:rFonts w:ascii="Arial" w:eastAsia="Times New Roman" w:hAnsi="Arial" w:cs="Arial"/>
          <w:color w:val="000000" w:themeColor="text1"/>
          <w:spacing w:val="3"/>
          <w:shd w:val="clear" w:color="auto" w:fill="FFFFFF"/>
        </w:rPr>
        <w:t xml:space="preserve">a) </w:t>
      </w:r>
      <w:r w:rsidR="00226834" w:rsidRPr="007E6680">
        <w:rPr>
          <w:rFonts w:ascii="Arial" w:eastAsia="Times New Roman" w:hAnsi="Arial" w:cs="Arial"/>
          <w:color w:val="000000" w:themeColor="text1"/>
          <w:spacing w:val="3"/>
          <w:shd w:val="clear" w:color="auto" w:fill="FFFFFF"/>
        </w:rPr>
        <w:t xml:space="preserve">to look at </w:t>
      </w:r>
      <w:r w:rsidR="003D301B" w:rsidRPr="00F974FB">
        <w:rPr>
          <w:rFonts w:ascii="Arial" w:eastAsia="Times New Roman" w:hAnsi="Arial" w:cs="Arial"/>
          <w:color w:val="000000" w:themeColor="text1"/>
          <w:spacing w:val="3"/>
          <w:shd w:val="clear" w:color="auto" w:fill="FFFFFF"/>
        </w:rPr>
        <w:t>about a dozen of</w:t>
      </w:r>
      <w:r w:rsidR="00226834" w:rsidRPr="007E6680">
        <w:rPr>
          <w:rFonts w:ascii="Arial" w:eastAsia="Times New Roman" w:hAnsi="Arial" w:cs="Arial"/>
          <w:color w:val="000000" w:themeColor="text1"/>
          <w:spacing w:val="3"/>
          <w:shd w:val="clear" w:color="auto" w:fill="FFFFFF"/>
        </w:rPr>
        <w:t xml:space="preserve"> small descriptions of ENGOS located in one region of your choice</w:t>
      </w:r>
      <w:r w:rsidR="00F974FB" w:rsidRPr="00F974FB">
        <w:rPr>
          <w:rFonts w:ascii="Arial" w:eastAsia="Times New Roman" w:hAnsi="Arial" w:cs="Arial"/>
          <w:color w:val="000000" w:themeColor="text1"/>
          <w:spacing w:val="3"/>
          <w:shd w:val="clear" w:color="auto" w:fill="FFFFFF"/>
        </w:rPr>
        <w:t xml:space="preserve"> and try to draw generalizations out of the information</w:t>
      </w:r>
      <w:r w:rsidR="00226834" w:rsidRPr="007E6680">
        <w:rPr>
          <w:rFonts w:ascii="Arial" w:eastAsia="Times New Roman" w:hAnsi="Arial" w:cs="Arial"/>
          <w:color w:val="000000" w:themeColor="text1"/>
          <w:spacing w:val="3"/>
          <w:shd w:val="clear" w:color="auto" w:fill="FFFFFF"/>
        </w:rPr>
        <w:t xml:space="preserve">, </w:t>
      </w:r>
      <w:r w:rsidR="00F974FB" w:rsidRPr="00F974FB">
        <w:rPr>
          <w:rFonts w:ascii="Arial" w:eastAsia="Times New Roman" w:hAnsi="Arial" w:cs="Arial"/>
          <w:color w:val="000000" w:themeColor="text1"/>
          <w:spacing w:val="3"/>
          <w:shd w:val="clear" w:color="auto" w:fill="FFFFFF"/>
        </w:rPr>
        <w:t xml:space="preserve">b) </w:t>
      </w:r>
      <w:r w:rsidR="00226834" w:rsidRPr="007E6680">
        <w:rPr>
          <w:rFonts w:ascii="Arial" w:eastAsia="Times New Roman" w:hAnsi="Arial" w:cs="Arial"/>
          <w:color w:val="000000" w:themeColor="text1"/>
          <w:spacing w:val="3"/>
          <w:shd w:val="clear" w:color="auto" w:fill="FFFFFF"/>
        </w:rPr>
        <w:t>make sense of these entries in the light of this week's readings</w:t>
      </w:r>
      <w:r w:rsidR="00F974FB" w:rsidRPr="00F974FB">
        <w:rPr>
          <w:rFonts w:ascii="Arial" w:eastAsia="Times New Roman" w:hAnsi="Arial" w:cs="Arial"/>
          <w:color w:val="000000" w:themeColor="text1"/>
          <w:spacing w:val="3"/>
          <w:shd w:val="clear" w:color="auto" w:fill="FFFFFF"/>
        </w:rPr>
        <w:t>, and c) ponder the specificity of the region</w:t>
      </w:r>
      <w:r w:rsidR="00226834" w:rsidRPr="007E6680">
        <w:rPr>
          <w:rFonts w:ascii="Arial" w:eastAsia="Times New Roman" w:hAnsi="Arial" w:cs="Arial"/>
          <w:color w:val="000000" w:themeColor="text1"/>
          <w:spacing w:val="3"/>
          <w:shd w:val="clear" w:color="auto" w:fill="FFFFFF"/>
        </w:rPr>
        <w:t xml:space="preserve">. </w:t>
      </w:r>
    </w:p>
    <w:p w14:paraId="2BE94EE7" w14:textId="77777777" w:rsidR="0076740A" w:rsidRDefault="0076740A" w:rsidP="00F974FB">
      <w:pPr>
        <w:spacing w:before="60" w:after="60"/>
        <w:rPr>
          <w:rFonts w:ascii="Arial" w:eastAsia="Times New Roman" w:hAnsi="Arial" w:cs="Arial"/>
          <w:color w:val="000000" w:themeColor="text1"/>
          <w:spacing w:val="3"/>
          <w:u w:val="single"/>
          <w:shd w:val="clear" w:color="auto" w:fill="FFFFFF"/>
        </w:rPr>
      </w:pPr>
    </w:p>
    <w:p w14:paraId="3F40AB2D" w14:textId="62DBF8EC" w:rsidR="00F974FB" w:rsidRDefault="00F974FB" w:rsidP="00F974FB">
      <w:pPr>
        <w:spacing w:before="60" w:after="60"/>
        <w:rPr>
          <w:rFonts w:ascii="Arial" w:eastAsia="Times New Roman" w:hAnsi="Arial" w:cs="Arial"/>
          <w:color w:val="000000" w:themeColor="text1"/>
          <w:spacing w:val="3"/>
          <w:shd w:val="clear" w:color="auto" w:fill="FFFFFF"/>
        </w:rPr>
      </w:pPr>
      <w:r w:rsidRPr="00F974FB">
        <w:rPr>
          <w:rFonts w:ascii="Arial" w:eastAsia="Times New Roman" w:hAnsi="Arial" w:cs="Arial"/>
          <w:color w:val="000000" w:themeColor="text1"/>
          <w:spacing w:val="3"/>
          <w:u w:val="single"/>
          <w:shd w:val="clear" w:color="auto" w:fill="FFFFFF"/>
        </w:rPr>
        <w:t>Goals</w:t>
      </w:r>
      <w:r w:rsidRPr="00F974FB">
        <w:rPr>
          <w:rFonts w:ascii="Arial" w:eastAsia="Times New Roman" w:hAnsi="Arial" w:cs="Arial"/>
          <w:color w:val="000000" w:themeColor="text1"/>
          <w:spacing w:val="3"/>
          <w:shd w:val="clear" w:color="auto" w:fill="FFFFFF"/>
        </w:rPr>
        <w:t xml:space="preserve">: </w:t>
      </w:r>
    </w:p>
    <w:p w14:paraId="206A5B6A" w14:textId="4DA0B17C" w:rsidR="00F974FB" w:rsidRPr="00F974FB" w:rsidRDefault="00F974FB" w:rsidP="00F974FB">
      <w:pPr>
        <w:spacing w:before="60" w:after="60"/>
        <w:rPr>
          <w:rFonts w:ascii="Arial" w:hAnsi="Arial" w:cs="Arial"/>
          <w:color w:val="000000"/>
        </w:rPr>
      </w:pPr>
      <w:r w:rsidRPr="00F974FB">
        <w:rPr>
          <w:rFonts w:ascii="Arial" w:hAnsi="Arial" w:cs="Arial"/>
          <w:color w:val="000000"/>
        </w:rPr>
        <w:t xml:space="preserve">Become familiar with </w:t>
      </w:r>
      <w:r w:rsidRPr="00F974FB">
        <w:rPr>
          <w:rFonts w:ascii="Arial" w:hAnsi="Arial" w:cs="Arial"/>
          <w:b/>
          <w:bCs/>
          <w:color w:val="000000"/>
        </w:rPr>
        <w:t>tools</w:t>
      </w:r>
      <w:r w:rsidRPr="00F974FB">
        <w:rPr>
          <w:rFonts w:ascii="Arial" w:hAnsi="Arial" w:cs="Arial"/>
          <w:color w:val="000000"/>
        </w:rPr>
        <w:t xml:space="preserve"> </w:t>
      </w:r>
      <w:r w:rsidRPr="00F974FB">
        <w:rPr>
          <w:rFonts w:ascii="Arial" w:hAnsi="Arial" w:cs="Arial"/>
          <w:b/>
          <w:bCs/>
          <w:color w:val="000000"/>
        </w:rPr>
        <w:t>for historical research</w:t>
      </w:r>
      <w:r w:rsidRPr="00F974FB">
        <w:rPr>
          <w:rFonts w:ascii="Arial" w:hAnsi="Arial" w:cs="Arial"/>
          <w:color w:val="000000"/>
        </w:rPr>
        <w:t>, and the skills use them well, in particular Digital Humanities</w:t>
      </w:r>
      <w:r>
        <w:rPr>
          <w:rFonts w:ascii="Arial" w:hAnsi="Arial" w:cs="Arial"/>
          <w:color w:val="000000"/>
        </w:rPr>
        <w:t xml:space="preserve">: </w:t>
      </w:r>
      <w:r w:rsidRPr="00F974FB">
        <w:rPr>
          <w:rFonts w:ascii="Arial" w:hAnsi="Arial" w:cs="Arial"/>
          <w:color w:val="000000"/>
          <w:shd w:val="clear" w:color="auto" w:fill="FFFFFF"/>
        </w:rPr>
        <w:t>“DH values collaboration, plurality, investigation of human culture, and the disruption of and reflection on traditional practices and is concerned with not just the use of digital technology for humanities projects but how the use of digital technology for humanities projects changes the user’s experience”</w:t>
      </w:r>
      <w:r>
        <w:rPr>
          <w:rStyle w:val="FootnoteReference"/>
          <w:rFonts w:ascii="Arial" w:hAnsi="Arial" w:cs="Arial"/>
          <w:color w:val="000000"/>
          <w:shd w:val="clear" w:color="auto" w:fill="FFFFFF"/>
        </w:rPr>
        <w:footnoteReference w:id="1"/>
      </w:r>
      <w:r w:rsidRPr="00F974FB">
        <w:rPr>
          <w:rFonts w:ascii="Arial" w:hAnsi="Arial" w:cs="Arial"/>
          <w:color w:val="000000"/>
          <w:shd w:val="clear" w:color="auto" w:fill="FFFFFF"/>
        </w:rPr>
        <w:t>.</w:t>
      </w:r>
      <w:r>
        <w:rPr>
          <w:rFonts w:ascii="Arial" w:hAnsi="Arial" w:cs="Arial"/>
          <w:color w:val="000000"/>
          <w:shd w:val="clear" w:color="auto" w:fill="FFFFFF"/>
        </w:rPr>
        <w:t xml:space="preserve"> </w:t>
      </w:r>
      <w:r w:rsidRPr="00F974FB">
        <w:rPr>
          <w:rFonts w:ascii="Arial" w:hAnsi="Arial" w:cs="Arial"/>
          <w:color w:val="000000"/>
          <w:shd w:val="clear" w:color="auto" w:fill="FFFFFF"/>
        </w:rPr>
        <w:t xml:space="preserve">(Goal 4)  </w:t>
      </w:r>
    </w:p>
    <w:p w14:paraId="2B41C3A1" w14:textId="7006C99A" w:rsidR="00F974FB" w:rsidRPr="00F974FB" w:rsidRDefault="00F974FB" w:rsidP="00F974FB">
      <w:pPr>
        <w:spacing w:before="60" w:after="60"/>
        <w:rPr>
          <w:rFonts w:ascii="Arial" w:hAnsi="Arial" w:cs="Arial"/>
          <w:color w:val="000000"/>
        </w:rPr>
      </w:pPr>
      <w:r w:rsidRPr="00F974FB">
        <w:rPr>
          <w:rFonts w:ascii="Arial" w:hAnsi="Arial" w:cs="Arial"/>
          <w:color w:val="000000"/>
        </w:rPr>
        <w:t xml:space="preserve">Acquire skills to </w:t>
      </w:r>
      <w:r w:rsidRPr="00F974FB">
        <w:rPr>
          <w:rFonts w:ascii="Arial" w:hAnsi="Arial" w:cs="Arial"/>
          <w:b/>
          <w:bCs/>
          <w:color w:val="000000"/>
        </w:rPr>
        <w:t>solve historical problems</w:t>
      </w:r>
      <w:r w:rsidRPr="00F974FB">
        <w:rPr>
          <w:rFonts w:ascii="Arial" w:hAnsi="Arial" w:cs="Arial"/>
          <w:color w:val="000000"/>
        </w:rPr>
        <w:t xml:space="preserve"> including the analysis and interpretation of historical documents, and the ability to make distinctions in the face of complex questions, by using the scholarly views on environmentalism to make sense of the data collected by the other class. (Goal 5)</w:t>
      </w:r>
    </w:p>
    <w:p w14:paraId="6840F1F2" w14:textId="36435C4E" w:rsidR="00F974FB" w:rsidRPr="00866C34" w:rsidRDefault="00F974FB" w:rsidP="00866C34">
      <w:pPr>
        <w:spacing w:before="60" w:after="60"/>
        <w:rPr>
          <w:rFonts w:ascii="Arial" w:hAnsi="Arial" w:cs="Arial"/>
          <w:color w:val="000000"/>
        </w:rPr>
      </w:pPr>
      <w:r w:rsidRPr="00F974FB">
        <w:rPr>
          <w:rFonts w:ascii="Arial" w:hAnsi="Arial" w:cs="Arial"/>
          <w:color w:val="000000"/>
        </w:rPr>
        <w:t xml:space="preserve">Become more proficient in the of </w:t>
      </w:r>
      <w:r w:rsidRPr="00F974FB">
        <w:rPr>
          <w:rFonts w:ascii="Arial" w:hAnsi="Arial" w:cs="Arial"/>
          <w:b/>
          <w:bCs/>
          <w:color w:val="000000"/>
        </w:rPr>
        <w:t>collaborative</w:t>
      </w:r>
      <w:r w:rsidRPr="00F974FB">
        <w:rPr>
          <w:rFonts w:ascii="Arial" w:hAnsi="Arial" w:cs="Arial"/>
          <w:color w:val="000000"/>
        </w:rPr>
        <w:t xml:space="preserve"> nature of knowledge and good ways to work collaboratively, by analyzing the </w:t>
      </w:r>
      <w:r w:rsidR="0076740A">
        <w:rPr>
          <w:rFonts w:ascii="Arial" w:hAnsi="Arial" w:cs="Arial"/>
          <w:color w:val="000000"/>
        </w:rPr>
        <w:t xml:space="preserve">items </w:t>
      </w:r>
      <w:r w:rsidRPr="00F974FB">
        <w:rPr>
          <w:rFonts w:ascii="Arial" w:hAnsi="Arial" w:cs="Arial"/>
          <w:color w:val="000000"/>
        </w:rPr>
        <w:t xml:space="preserve">gathered </w:t>
      </w:r>
      <w:r w:rsidR="0076740A">
        <w:rPr>
          <w:rFonts w:ascii="Arial" w:hAnsi="Arial" w:cs="Arial"/>
          <w:color w:val="000000"/>
        </w:rPr>
        <w:t xml:space="preserve">by </w:t>
      </w:r>
      <w:r w:rsidRPr="00F974FB">
        <w:rPr>
          <w:rFonts w:ascii="Arial" w:hAnsi="Arial" w:cs="Arial"/>
          <w:color w:val="000000"/>
        </w:rPr>
        <w:t>80 first year students in Sociology.</w:t>
      </w:r>
      <w:r w:rsidR="0076740A">
        <w:rPr>
          <w:rFonts w:ascii="Arial" w:hAnsi="Arial" w:cs="Arial"/>
          <w:color w:val="000000"/>
        </w:rPr>
        <w:t xml:space="preserve"> </w:t>
      </w:r>
      <w:r w:rsidRPr="00F974FB">
        <w:rPr>
          <w:rFonts w:ascii="Arial" w:hAnsi="Arial" w:cs="Arial"/>
          <w:color w:val="000000"/>
        </w:rPr>
        <w:t>(Goal 11)</w:t>
      </w:r>
    </w:p>
    <w:p w14:paraId="6CF6D546" w14:textId="77777777" w:rsidR="0076740A" w:rsidRDefault="0076740A" w:rsidP="00866C34">
      <w:pPr>
        <w:rPr>
          <w:rFonts w:ascii="Arial" w:eastAsia="Times New Roman" w:hAnsi="Arial" w:cs="Arial"/>
          <w:color w:val="000000" w:themeColor="text1"/>
          <w:spacing w:val="3"/>
          <w:u w:val="single"/>
          <w:shd w:val="clear" w:color="auto" w:fill="FFFFFF"/>
        </w:rPr>
      </w:pPr>
    </w:p>
    <w:p w14:paraId="024625B8" w14:textId="3084AD3D" w:rsidR="00C411F2" w:rsidRPr="00866C34" w:rsidRDefault="00F974FB" w:rsidP="00866C34">
      <w:pPr>
        <w:rPr>
          <w:rFonts w:ascii="Arial" w:eastAsia="Times New Roman" w:hAnsi="Arial" w:cs="Arial"/>
          <w:color w:val="000000" w:themeColor="text1"/>
          <w:spacing w:val="3"/>
          <w:shd w:val="clear" w:color="auto" w:fill="FFFFFF"/>
        </w:rPr>
      </w:pPr>
      <w:r w:rsidRPr="00F974FB">
        <w:rPr>
          <w:rFonts w:ascii="Arial" w:eastAsia="Times New Roman" w:hAnsi="Arial" w:cs="Arial"/>
          <w:color w:val="000000" w:themeColor="text1"/>
          <w:spacing w:val="3"/>
          <w:u w:val="single"/>
          <w:shd w:val="clear" w:color="auto" w:fill="FFFFFF"/>
        </w:rPr>
        <w:t>Output</w:t>
      </w:r>
      <w:r w:rsidRPr="00F974FB">
        <w:rPr>
          <w:rFonts w:ascii="Arial" w:eastAsia="Times New Roman" w:hAnsi="Arial" w:cs="Arial"/>
          <w:color w:val="000000" w:themeColor="text1"/>
          <w:spacing w:val="3"/>
          <w:shd w:val="clear" w:color="auto" w:fill="FFFFFF"/>
        </w:rPr>
        <w:t xml:space="preserve">: </w:t>
      </w:r>
      <w:r w:rsidRPr="007E6680">
        <w:rPr>
          <w:rFonts w:ascii="Arial" w:eastAsia="Times New Roman" w:hAnsi="Arial" w:cs="Arial"/>
          <w:color w:val="000000" w:themeColor="text1"/>
          <w:spacing w:val="3"/>
          <w:shd w:val="clear" w:color="auto" w:fill="FFFFFF"/>
        </w:rPr>
        <w:t xml:space="preserve">We will post your work on Recipro, </w:t>
      </w:r>
      <w:r w:rsidR="0076740A">
        <w:rPr>
          <w:rFonts w:ascii="Arial" w:eastAsia="Times New Roman" w:hAnsi="Arial" w:cs="Arial"/>
          <w:color w:val="000000" w:themeColor="text1"/>
          <w:spacing w:val="3"/>
          <w:shd w:val="clear" w:color="auto" w:fill="FFFFFF"/>
        </w:rPr>
        <w:t xml:space="preserve">in a format to be determined, </w:t>
      </w:r>
      <w:r w:rsidRPr="007E6680">
        <w:rPr>
          <w:rFonts w:ascii="Arial" w:eastAsia="Times New Roman" w:hAnsi="Arial" w:cs="Arial"/>
          <w:color w:val="000000" w:themeColor="text1"/>
          <w:spacing w:val="3"/>
          <w:shd w:val="clear" w:color="auto" w:fill="FFFFFF"/>
        </w:rPr>
        <w:t>hopefully at the end of last week, for you and the public to see.</w:t>
      </w:r>
      <w:r w:rsidRPr="00F974FB">
        <w:rPr>
          <w:rFonts w:ascii="Arial" w:eastAsia="Times New Roman" w:hAnsi="Arial" w:cs="Arial"/>
          <w:color w:val="000000" w:themeColor="text1"/>
          <w:spacing w:val="3"/>
          <w:shd w:val="clear" w:color="auto" w:fill="FFFFFF"/>
        </w:rPr>
        <w:t xml:space="preserve"> This is not compulsory, but it would be good for the project if you accepted: you will be asked, at the end of the exercise, if you wish the corrected version of this work to become public on Recipro.</w:t>
      </w:r>
    </w:p>
    <w:p w14:paraId="210AD877" w14:textId="77777777" w:rsidR="0076740A" w:rsidRDefault="0076740A" w:rsidP="00AC11B6">
      <w:pPr>
        <w:rPr>
          <w:rFonts w:ascii="Arial" w:hAnsi="Arial" w:cs="Arial"/>
          <w:color w:val="000000" w:themeColor="text1"/>
          <w:u w:val="single"/>
          <w:lang w:val="en-US"/>
        </w:rPr>
      </w:pPr>
    </w:p>
    <w:p w14:paraId="4812BF77" w14:textId="5460CFA5" w:rsidR="00F974FB" w:rsidRPr="00F974FB" w:rsidRDefault="00160FBC" w:rsidP="00AC11B6">
      <w:pPr>
        <w:rPr>
          <w:rFonts w:ascii="Arial" w:hAnsi="Arial" w:cs="Arial"/>
          <w:color w:val="000000" w:themeColor="text1"/>
          <w:lang w:val="en-US"/>
        </w:rPr>
      </w:pPr>
      <w:r w:rsidRPr="00F974FB">
        <w:rPr>
          <w:rFonts w:ascii="Arial" w:hAnsi="Arial" w:cs="Arial"/>
          <w:color w:val="000000" w:themeColor="text1"/>
          <w:u w:val="single"/>
          <w:lang w:val="en-US"/>
        </w:rPr>
        <w:t>Time</w:t>
      </w:r>
      <w:r w:rsidRPr="00F974FB">
        <w:rPr>
          <w:rFonts w:ascii="Arial" w:hAnsi="Arial" w:cs="Arial"/>
          <w:color w:val="000000" w:themeColor="text1"/>
          <w:lang w:val="en-US"/>
        </w:rPr>
        <w:t xml:space="preserve">: </w:t>
      </w:r>
      <w:r w:rsidR="00F974FB">
        <w:rPr>
          <w:rFonts w:ascii="Arial" w:hAnsi="Arial" w:cs="Arial"/>
          <w:color w:val="000000" w:themeColor="text1"/>
          <w:lang w:val="en-US"/>
        </w:rPr>
        <w:t xml:space="preserve">This activity has been planned for 2.5 hours of </w:t>
      </w:r>
      <w:r w:rsidR="00866C34">
        <w:rPr>
          <w:rFonts w:ascii="Arial" w:hAnsi="Arial" w:cs="Arial"/>
          <w:color w:val="000000" w:themeColor="text1"/>
          <w:lang w:val="en-US"/>
        </w:rPr>
        <w:t>your</w:t>
      </w:r>
      <w:r w:rsidR="00F974FB">
        <w:rPr>
          <w:rFonts w:ascii="Arial" w:hAnsi="Arial" w:cs="Arial"/>
          <w:color w:val="000000" w:themeColor="text1"/>
          <w:lang w:val="en-US"/>
        </w:rPr>
        <w:t xml:space="preserve"> time. </w:t>
      </w:r>
      <w:r w:rsidR="000C02BA" w:rsidRPr="00F974FB">
        <w:rPr>
          <w:rFonts w:ascii="Arial" w:hAnsi="Arial" w:cs="Arial"/>
          <w:color w:val="000000" w:themeColor="text1"/>
          <w:lang w:val="en-US"/>
        </w:rPr>
        <w:t xml:space="preserve">Please post your </w:t>
      </w:r>
      <w:r w:rsidR="00207877" w:rsidRPr="00F974FB">
        <w:rPr>
          <w:rFonts w:ascii="Arial" w:hAnsi="Arial" w:cs="Arial"/>
          <w:color w:val="000000" w:themeColor="text1"/>
          <w:lang w:val="en-US"/>
        </w:rPr>
        <w:t>first entry</w:t>
      </w:r>
      <w:r w:rsidR="00CF4572" w:rsidRPr="00F974FB">
        <w:rPr>
          <w:rFonts w:ascii="Arial" w:hAnsi="Arial" w:cs="Arial"/>
          <w:color w:val="000000" w:themeColor="text1"/>
          <w:lang w:val="en-US"/>
        </w:rPr>
        <w:t xml:space="preserve"> (filled template)</w:t>
      </w:r>
      <w:r w:rsidR="00207877" w:rsidRPr="00F974FB">
        <w:rPr>
          <w:rFonts w:ascii="Arial" w:hAnsi="Arial" w:cs="Arial"/>
          <w:color w:val="000000" w:themeColor="text1"/>
          <w:lang w:val="en-US"/>
        </w:rPr>
        <w:t xml:space="preserve"> </w:t>
      </w:r>
      <w:r w:rsidR="00F974FB" w:rsidRPr="00F974FB">
        <w:rPr>
          <w:rFonts w:ascii="Arial" w:hAnsi="Arial" w:cs="Arial"/>
          <w:color w:val="000000" w:themeColor="text1"/>
          <w:lang w:val="en-US"/>
        </w:rPr>
        <w:t>at the end of</w:t>
      </w:r>
      <w:r w:rsidR="00207877" w:rsidRPr="00F974FB">
        <w:rPr>
          <w:rFonts w:ascii="Arial" w:hAnsi="Arial" w:cs="Arial"/>
          <w:color w:val="000000" w:themeColor="text1"/>
          <w:lang w:val="en-US"/>
        </w:rPr>
        <w:t xml:space="preserve"> </w:t>
      </w:r>
      <w:r w:rsidR="003D301B" w:rsidRPr="00F974FB">
        <w:rPr>
          <w:rFonts w:ascii="Arial" w:hAnsi="Arial" w:cs="Arial"/>
          <w:color w:val="000000" w:themeColor="text1"/>
          <w:lang w:val="en-US"/>
        </w:rPr>
        <w:t>Thursday</w:t>
      </w:r>
      <w:r w:rsidR="00207877" w:rsidRPr="00F974FB">
        <w:rPr>
          <w:rFonts w:ascii="Arial" w:hAnsi="Arial" w:cs="Arial"/>
          <w:color w:val="000000" w:themeColor="text1"/>
          <w:lang w:val="en-US"/>
        </w:rPr>
        <w:t xml:space="preserve"> </w:t>
      </w:r>
      <w:r w:rsidR="003D301B" w:rsidRPr="00F974FB">
        <w:rPr>
          <w:rFonts w:ascii="Arial" w:hAnsi="Arial" w:cs="Arial"/>
          <w:color w:val="000000" w:themeColor="text1"/>
          <w:lang w:val="en-US"/>
        </w:rPr>
        <w:t>April 1</w:t>
      </w:r>
      <w:r w:rsidR="00207877" w:rsidRPr="00F974FB">
        <w:rPr>
          <w:rFonts w:ascii="Arial" w:hAnsi="Arial" w:cs="Arial"/>
          <w:color w:val="000000" w:themeColor="text1"/>
          <w:lang w:val="en-US"/>
        </w:rPr>
        <w:t xml:space="preserve"> </w:t>
      </w:r>
      <w:r w:rsidR="000C02BA" w:rsidRPr="00F974FB">
        <w:rPr>
          <w:rFonts w:ascii="Arial" w:hAnsi="Arial" w:cs="Arial"/>
          <w:color w:val="000000" w:themeColor="text1"/>
          <w:lang w:val="en-US"/>
        </w:rPr>
        <w:t>at 23:55.</w:t>
      </w:r>
      <w:r w:rsidR="005E1A8C" w:rsidRPr="00F974FB">
        <w:rPr>
          <w:rFonts w:ascii="Arial" w:hAnsi="Arial" w:cs="Arial"/>
          <w:color w:val="000000" w:themeColor="text1"/>
          <w:lang w:val="en-US"/>
        </w:rPr>
        <w:t xml:space="preserve"> </w:t>
      </w:r>
      <w:r w:rsidR="003D301B" w:rsidRPr="00F974FB">
        <w:rPr>
          <w:rFonts w:ascii="Arial" w:hAnsi="Arial" w:cs="Arial"/>
          <w:color w:val="000000" w:themeColor="text1"/>
          <w:lang w:val="en-US"/>
        </w:rPr>
        <w:t xml:space="preserve">Your second post, which will compare your region to the others, is due at the end of </w:t>
      </w:r>
      <w:r w:rsidR="00F974FB" w:rsidRPr="00F974FB">
        <w:rPr>
          <w:rFonts w:ascii="Arial" w:hAnsi="Arial" w:cs="Arial"/>
          <w:color w:val="000000" w:themeColor="text1"/>
          <w:lang w:val="en-US"/>
        </w:rPr>
        <w:t>Tuesday</w:t>
      </w:r>
      <w:r w:rsidR="003D301B" w:rsidRPr="00F974FB">
        <w:rPr>
          <w:rFonts w:ascii="Arial" w:hAnsi="Arial" w:cs="Arial"/>
          <w:color w:val="000000" w:themeColor="text1"/>
          <w:lang w:val="en-US"/>
        </w:rPr>
        <w:t xml:space="preserve"> April </w:t>
      </w:r>
      <w:r w:rsidR="00F974FB" w:rsidRPr="00F974FB">
        <w:rPr>
          <w:rFonts w:ascii="Arial" w:hAnsi="Arial" w:cs="Arial"/>
          <w:color w:val="000000" w:themeColor="text1"/>
          <w:lang w:val="en-US"/>
        </w:rPr>
        <w:t>6</w:t>
      </w:r>
      <w:r w:rsidR="00207877" w:rsidRPr="00F974FB">
        <w:rPr>
          <w:rFonts w:ascii="Arial" w:hAnsi="Arial" w:cs="Arial"/>
          <w:color w:val="000000" w:themeColor="text1"/>
          <w:lang w:val="en-US"/>
        </w:rPr>
        <w:t>.</w:t>
      </w:r>
    </w:p>
    <w:p w14:paraId="1C2DE61B" w14:textId="77777777" w:rsidR="0076740A" w:rsidRDefault="0076740A" w:rsidP="005E1A8C">
      <w:pPr>
        <w:rPr>
          <w:rFonts w:ascii="Arial" w:hAnsi="Arial" w:cs="Arial"/>
          <w:color w:val="000000" w:themeColor="text1"/>
          <w:u w:val="single"/>
          <w:lang w:val="en-US"/>
        </w:rPr>
      </w:pPr>
    </w:p>
    <w:p w14:paraId="0A7BC11A" w14:textId="381F19CF" w:rsidR="00F974FB" w:rsidRPr="00F974FB" w:rsidRDefault="00160FBC" w:rsidP="005E1A8C">
      <w:pPr>
        <w:rPr>
          <w:rFonts w:ascii="Arial" w:hAnsi="Arial" w:cs="Arial"/>
          <w:color w:val="000000" w:themeColor="text1"/>
          <w:lang w:val="en-US"/>
        </w:rPr>
      </w:pPr>
      <w:r w:rsidRPr="00F974FB">
        <w:rPr>
          <w:rFonts w:ascii="Arial" w:hAnsi="Arial" w:cs="Arial"/>
          <w:color w:val="000000" w:themeColor="text1"/>
          <w:u w:val="single"/>
          <w:lang w:val="en-US"/>
        </w:rPr>
        <w:t>Rubric</w:t>
      </w:r>
      <w:r w:rsidRPr="00F974FB">
        <w:rPr>
          <w:rFonts w:ascii="Arial" w:hAnsi="Arial" w:cs="Arial"/>
          <w:color w:val="000000" w:themeColor="text1"/>
          <w:lang w:val="en-US"/>
        </w:rPr>
        <w:t xml:space="preserve">: </w:t>
      </w:r>
      <w:r w:rsidR="00207877" w:rsidRPr="00F974FB">
        <w:rPr>
          <w:rFonts w:ascii="Arial" w:hAnsi="Arial" w:cs="Arial"/>
          <w:color w:val="000000" w:themeColor="text1"/>
          <w:lang w:val="en-US"/>
        </w:rPr>
        <w:t xml:space="preserve">Your </w:t>
      </w:r>
      <w:r w:rsidR="00CF4572" w:rsidRPr="00F974FB">
        <w:rPr>
          <w:rFonts w:ascii="Arial" w:hAnsi="Arial" w:cs="Arial"/>
          <w:color w:val="000000" w:themeColor="text1"/>
          <w:lang w:val="en-US"/>
        </w:rPr>
        <w:t>filled template</w:t>
      </w:r>
      <w:r w:rsidR="00207877" w:rsidRPr="00F974FB">
        <w:rPr>
          <w:rFonts w:ascii="Arial" w:hAnsi="Arial" w:cs="Arial"/>
          <w:color w:val="000000" w:themeColor="text1"/>
          <w:lang w:val="en-US"/>
        </w:rPr>
        <w:t xml:space="preserve"> will be</w:t>
      </w:r>
      <w:r w:rsidR="000C02BA" w:rsidRPr="00F974FB">
        <w:rPr>
          <w:rFonts w:ascii="Arial" w:hAnsi="Arial" w:cs="Arial"/>
          <w:color w:val="000000" w:themeColor="text1"/>
          <w:lang w:val="en-US"/>
        </w:rPr>
        <w:t xml:space="preserve"> marked for</w:t>
      </w:r>
      <w:r w:rsidR="00207877" w:rsidRPr="00F974FB">
        <w:rPr>
          <w:rFonts w:ascii="Arial" w:hAnsi="Arial" w:cs="Arial"/>
          <w:color w:val="000000" w:themeColor="text1"/>
          <w:lang w:val="en-US"/>
        </w:rPr>
        <w:t xml:space="preserve"> </w:t>
      </w:r>
      <w:r w:rsidR="00F974FB" w:rsidRPr="00F974FB">
        <w:rPr>
          <w:rFonts w:ascii="Arial" w:hAnsi="Arial" w:cs="Arial"/>
          <w:color w:val="000000" w:themeColor="text1"/>
          <w:lang w:val="en-US"/>
        </w:rPr>
        <w:t>a) your ability to draw generalizations from the collection of entries, b) your ability to make links between the entries and the readings for this week, c) and your ability to reflect on the originality of the region you selected</w:t>
      </w:r>
      <w:r w:rsidR="00207877" w:rsidRPr="00F974FB">
        <w:rPr>
          <w:rFonts w:ascii="Arial" w:hAnsi="Arial" w:cs="Arial"/>
          <w:color w:val="000000" w:themeColor="text1"/>
          <w:lang w:val="en-US"/>
        </w:rPr>
        <w:t>.</w:t>
      </w:r>
      <w:r w:rsidR="008400EC" w:rsidRPr="00F974FB">
        <w:rPr>
          <w:rFonts w:ascii="Arial" w:hAnsi="Arial" w:cs="Arial"/>
          <w:color w:val="000000" w:themeColor="text1"/>
          <w:lang w:val="en-US"/>
        </w:rPr>
        <w:t xml:space="preserve"> </w:t>
      </w:r>
    </w:p>
    <w:p w14:paraId="09619B11" w14:textId="77777777" w:rsidR="0076740A" w:rsidRDefault="0076740A" w:rsidP="007B4747">
      <w:pPr>
        <w:rPr>
          <w:rFonts w:ascii="Arial" w:hAnsi="Arial" w:cs="Arial"/>
          <w:color w:val="000000" w:themeColor="text1"/>
          <w:u w:val="single"/>
          <w:lang w:val="en-US"/>
        </w:rPr>
      </w:pPr>
    </w:p>
    <w:p w14:paraId="66239412" w14:textId="27E14D5C" w:rsidR="00160FBC" w:rsidRPr="00F974FB" w:rsidRDefault="00160FBC" w:rsidP="007B4747">
      <w:pPr>
        <w:rPr>
          <w:rFonts w:ascii="Arial" w:hAnsi="Arial" w:cs="Arial"/>
          <w:color w:val="000000" w:themeColor="text1"/>
          <w:lang w:val="en-US"/>
        </w:rPr>
      </w:pPr>
      <w:r w:rsidRPr="00F974FB">
        <w:rPr>
          <w:rFonts w:ascii="Arial" w:hAnsi="Arial" w:cs="Arial"/>
          <w:color w:val="000000" w:themeColor="text1"/>
          <w:u w:val="single"/>
          <w:lang w:val="en-US"/>
        </w:rPr>
        <w:t>Mark</w:t>
      </w:r>
      <w:r w:rsidRPr="00F974FB">
        <w:rPr>
          <w:rFonts w:ascii="Arial" w:hAnsi="Arial" w:cs="Arial"/>
          <w:color w:val="000000" w:themeColor="text1"/>
          <w:lang w:val="en-US"/>
        </w:rPr>
        <w:t>: 5 points</w:t>
      </w:r>
      <w:r w:rsidR="00CF4572" w:rsidRPr="00F974FB">
        <w:rPr>
          <w:rFonts w:ascii="Arial" w:hAnsi="Arial" w:cs="Arial"/>
          <w:color w:val="000000" w:themeColor="text1"/>
          <w:lang w:val="en-US"/>
        </w:rPr>
        <w:t xml:space="preserve"> </w:t>
      </w:r>
      <w:r w:rsidR="00F974FB" w:rsidRPr="00F974FB">
        <w:rPr>
          <w:rFonts w:ascii="Arial" w:hAnsi="Arial" w:cs="Arial"/>
          <w:color w:val="000000" w:themeColor="text1"/>
          <w:lang w:val="en-US"/>
        </w:rPr>
        <w:t>for the total t</w:t>
      </w:r>
      <w:r w:rsidR="009C226B">
        <w:rPr>
          <w:rFonts w:ascii="Arial" w:hAnsi="Arial" w:cs="Arial"/>
          <w:color w:val="000000" w:themeColor="text1"/>
          <w:lang w:val="en-US"/>
        </w:rPr>
        <w:t>h</w:t>
      </w:r>
      <w:r w:rsidR="00F974FB" w:rsidRPr="00F974FB">
        <w:rPr>
          <w:rFonts w:ascii="Arial" w:hAnsi="Arial" w:cs="Arial"/>
          <w:color w:val="000000" w:themeColor="text1"/>
          <w:lang w:val="en-US"/>
        </w:rPr>
        <w:t>e two posts</w:t>
      </w:r>
      <w:r w:rsidRPr="00F974FB">
        <w:rPr>
          <w:rFonts w:ascii="Arial" w:hAnsi="Arial" w:cs="Arial"/>
          <w:color w:val="000000" w:themeColor="text1"/>
          <w:lang w:val="en-US"/>
        </w:rPr>
        <w:t xml:space="preserve">. </w:t>
      </w:r>
    </w:p>
    <w:p w14:paraId="63E4FD72" w14:textId="77777777" w:rsidR="0076740A" w:rsidRPr="00F974FB" w:rsidRDefault="0076740A" w:rsidP="007B4747">
      <w:pPr>
        <w:rPr>
          <w:rFonts w:ascii="Arial" w:hAnsi="Arial" w:cs="Arial"/>
          <w:color w:val="000000" w:themeColor="text1"/>
          <w:lang w:val="en-US"/>
        </w:rPr>
      </w:pPr>
    </w:p>
    <w:p w14:paraId="7F10A58A" w14:textId="34FF7D69" w:rsidR="00D926A8" w:rsidRPr="00A74FC7" w:rsidRDefault="00160FBC" w:rsidP="00A74FC7">
      <w:pPr>
        <w:pStyle w:val="ListParagraph"/>
        <w:numPr>
          <w:ilvl w:val="0"/>
          <w:numId w:val="12"/>
        </w:numPr>
        <w:rPr>
          <w:rFonts w:ascii="Arial" w:hAnsi="Arial" w:cs="Arial"/>
          <w:b/>
          <w:color w:val="000000" w:themeColor="text1"/>
          <w:lang w:val="en-US"/>
        </w:rPr>
      </w:pPr>
      <w:r w:rsidRPr="00A74FC7">
        <w:rPr>
          <w:rFonts w:ascii="Arial" w:hAnsi="Arial" w:cs="Arial"/>
          <w:b/>
          <w:color w:val="000000" w:themeColor="text1"/>
          <w:lang w:val="en-US"/>
        </w:rPr>
        <w:t>Instruction</w:t>
      </w:r>
      <w:r w:rsidR="004F5E69" w:rsidRPr="00A74FC7">
        <w:rPr>
          <w:rFonts w:ascii="Arial" w:hAnsi="Arial" w:cs="Arial"/>
          <w:b/>
          <w:color w:val="000000" w:themeColor="text1"/>
          <w:lang w:val="en-US"/>
        </w:rPr>
        <w:t xml:space="preserve">s </w:t>
      </w:r>
    </w:p>
    <w:p w14:paraId="3E121C74" w14:textId="21203FFE" w:rsidR="00AC11B6" w:rsidRPr="00D926A8" w:rsidRDefault="00D926A8" w:rsidP="00AC11B6">
      <w:pPr>
        <w:rPr>
          <w:rFonts w:ascii="Arial" w:hAnsi="Arial" w:cs="Arial"/>
          <w:color w:val="000000" w:themeColor="text1"/>
          <w:u w:val="single"/>
          <w:lang w:val="en-US"/>
        </w:rPr>
      </w:pPr>
      <w:r w:rsidRPr="00D926A8">
        <w:rPr>
          <w:rFonts w:ascii="Arial" w:hAnsi="Arial" w:cs="Arial"/>
          <w:color w:val="000000" w:themeColor="text1"/>
          <w:u w:val="single"/>
          <w:lang w:val="en-US"/>
        </w:rPr>
        <w:t>H</w:t>
      </w:r>
      <w:r w:rsidR="007B4747" w:rsidRPr="00D926A8">
        <w:rPr>
          <w:rFonts w:ascii="Arial" w:hAnsi="Arial" w:cs="Arial"/>
          <w:color w:val="000000" w:themeColor="text1"/>
          <w:u w:val="single"/>
          <w:lang w:val="en-US"/>
        </w:rPr>
        <w:t xml:space="preserve">ow to </w:t>
      </w:r>
      <w:r w:rsidR="00B9027E" w:rsidRPr="00D926A8">
        <w:rPr>
          <w:rFonts w:ascii="Arial" w:hAnsi="Arial" w:cs="Arial"/>
          <w:color w:val="000000" w:themeColor="text1"/>
          <w:u w:val="single"/>
          <w:lang w:val="en-US"/>
        </w:rPr>
        <w:t xml:space="preserve">write </w:t>
      </w:r>
      <w:r w:rsidR="00207877" w:rsidRPr="00D926A8">
        <w:rPr>
          <w:rFonts w:ascii="Arial" w:hAnsi="Arial" w:cs="Arial"/>
          <w:color w:val="000000" w:themeColor="text1"/>
          <w:u w:val="single"/>
          <w:lang w:val="en-US"/>
        </w:rPr>
        <w:t>your post</w:t>
      </w:r>
      <w:r w:rsidR="00AC11B6" w:rsidRPr="00D926A8">
        <w:rPr>
          <w:rFonts w:ascii="Arial" w:hAnsi="Arial" w:cs="Arial"/>
          <w:color w:val="000000" w:themeColor="text1"/>
          <w:u w:val="single"/>
          <w:lang w:val="en-US"/>
        </w:rPr>
        <w:t xml:space="preserve"> before </w:t>
      </w:r>
      <w:r w:rsidR="00F974FB" w:rsidRPr="00D926A8">
        <w:rPr>
          <w:rFonts w:ascii="Arial" w:hAnsi="Arial" w:cs="Arial"/>
          <w:color w:val="000000" w:themeColor="text1"/>
          <w:u w:val="single"/>
          <w:lang w:val="en-US"/>
        </w:rPr>
        <w:t xml:space="preserve">the end of </w:t>
      </w:r>
      <w:r w:rsidR="00AC11B6" w:rsidRPr="00D926A8">
        <w:rPr>
          <w:rFonts w:ascii="Arial" w:hAnsi="Arial" w:cs="Arial"/>
          <w:color w:val="000000" w:themeColor="text1"/>
          <w:u w:val="single"/>
          <w:lang w:val="en-US"/>
        </w:rPr>
        <w:t xml:space="preserve">Thursday </w:t>
      </w:r>
      <w:r w:rsidR="00F974FB" w:rsidRPr="00D926A8">
        <w:rPr>
          <w:rFonts w:ascii="Arial" w:hAnsi="Arial" w:cs="Arial"/>
          <w:color w:val="000000" w:themeColor="text1"/>
          <w:u w:val="single"/>
          <w:lang w:val="en-US"/>
        </w:rPr>
        <w:t>April 1</w:t>
      </w:r>
      <w:r w:rsidR="00185AC5" w:rsidRPr="00D926A8">
        <w:rPr>
          <w:rFonts w:ascii="Arial" w:hAnsi="Arial" w:cs="Arial"/>
          <w:color w:val="000000" w:themeColor="text1"/>
          <w:u w:val="single"/>
          <w:lang w:val="en-US"/>
        </w:rPr>
        <w:t xml:space="preserve"> (1.5 hour)</w:t>
      </w:r>
      <w:r w:rsidR="00AC11B6" w:rsidRPr="00D926A8">
        <w:rPr>
          <w:rFonts w:ascii="Arial" w:hAnsi="Arial" w:cs="Arial"/>
          <w:color w:val="000000" w:themeColor="text1"/>
          <w:u w:val="single"/>
          <w:lang w:val="en-US"/>
        </w:rPr>
        <w:t>:</w:t>
      </w:r>
      <w:r w:rsidR="007B4747" w:rsidRPr="00D926A8">
        <w:rPr>
          <w:rFonts w:ascii="Arial" w:hAnsi="Arial" w:cs="Arial"/>
          <w:color w:val="000000" w:themeColor="text1"/>
          <w:u w:val="single"/>
          <w:lang w:val="en-US"/>
        </w:rPr>
        <w:t xml:space="preserve"> </w:t>
      </w:r>
    </w:p>
    <w:p w14:paraId="5599BE9D" w14:textId="2C47FEDF" w:rsidR="00F974FB" w:rsidRDefault="00F974FB" w:rsidP="00D926A8">
      <w:pPr>
        <w:pStyle w:val="ListParagraph"/>
        <w:numPr>
          <w:ilvl w:val="0"/>
          <w:numId w:val="11"/>
        </w:numPr>
        <w:rPr>
          <w:rFonts w:ascii="Arial" w:hAnsi="Arial" w:cs="Arial"/>
          <w:color w:val="000000" w:themeColor="text1"/>
          <w:lang w:val="en-US"/>
        </w:rPr>
      </w:pPr>
      <w:r w:rsidRPr="00D926A8">
        <w:rPr>
          <w:rFonts w:ascii="Arial" w:hAnsi="Arial" w:cs="Arial"/>
          <w:color w:val="000000" w:themeColor="text1"/>
          <w:lang w:val="en-US"/>
        </w:rPr>
        <w:t xml:space="preserve">Find the </w:t>
      </w:r>
      <w:hyperlink r:id="rId7" w:history="1">
        <w:r w:rsidRPr="00806337">
          <w:rPr>
            <w:rStyle w:val="Hyperlink"/>
            <w:rFonts w:ascii="Arial" w:hAnsi="Arial" w:cs="Arial"/>
            <w:lang w:val="en-US"/>
          </w:rPr>
          <w:t>map</w:t>
        </w:r>
      </w:hyperlink>
      <w:r w:rsidRPr="00D926A8">
        <w:rPr>
          <w:rFonts w:ascii="Arial" w:hAnsi="Arial" w:cs="Arial"/>
          <w:color w:val="000000" w:themeColor="text1"/>
          <w:lang w:val="en-US"/>
        </w:rPr>
        <w:t xml:space="preserve"> of student’s ENGO entries on Recipro</w:t>
      </w:r>
      <w:r w:rsidR="00806337">
        <w:rPr>
          <w:rFonts w:ascii="Arial" w:hAnsi="Arial" w:cs="Arial"/>
          <w:color w:val="000000" w:themeColor="text1"/>
          <w:lang w:val="en-US"/>
        </w:rPr>
        <w:t>.</w:t>
      </w:r>
      <w:r w:rsidR="009C226B">
        <w:rPr>
          <w:rFonts w:ascii="Arial" w:hAnsi="Arial" w:cs="Arial"/>
          <w:color w:val="000000" w:themeColor="text1"/>
          <w:lang w:val="en-US"/>
        </w:rPr>
        <w:t xml:space="preserve"> </w:t>
      </w:r>
    </w:p>
    <w:p w14:paraId="39A836C1" w14:textId="185484F8" w:rsidR="009C226B" w:rsidRPr="009C226B" w:rsidRDefault="00F974FB" w:rsidP="009C226B">
      <w:pPr>
        <w:pStyle w:val="ListParagraph"/>
        <w:numPr>
          <w:ilvl w:val="0"/>
          <w:numId w:val="11"/>
        </w:numPr>
        <w:rPr>
          <w:rFonts w:ascii="Arial" w:hAnsi="Arial" w:cs="Arial"/>
          <w:color w:val="000000" w:themeColor="text1"/>
          <w:lang w:val="en-US"/>
        </w:rPr>
      </w:pPr>
      <w:r w:rsidRPr="00D926A8">
        <w:rPr>
          <w:rFonts w:ascii="Arial" w:hAnsi="Arial" w:cs="Arial"/>
          <w:color w:val="000000" w:themeColor="text1"/>
          <w:lang w:val="en-US"/>
        </w:rPr>
        <w:t>Choose a region which has not</w:t>
      </w:r>
      <w:r w:rsidR="00D926A8">
        <w:rPr>
          <w:rFonts w:ascii="Arial" w:hAnsi="Arial" w:cs="Arial"/>
          <w:color w:val="000000" w:themeColor="text1"/>
          <w:lang w:val="en-US"/>
        </w:rPr>
        <w:t xml:space="preserve"> </w:t>
      </w:r>
      <w:r w:rsidRPr="00D926A8">
        <w:rPr>
          <w:rFonts w:ascii="Arial" w:hAnsi="Arial" w:cs="Arial"/>
          <w:color w:val="000000" w:themeColor="text1"/>
          <w:lang w:val="en-US"/>
        </w:rPr>
        <w:t>been selected by another students</w:t>
      </w:r>
      <w:r w:rsidR="009C226B">
        <w:rPr>
          <w:rFonts w:ascii="Arial" w:hAnsi="Arial" w:cs="Arial"/>
          <w:color w:val="000000" w:themeColor="text1"/>
          <w:lang w:val="en-US"/>
        </w:rPr>
        <w:t xml:space="preserve"> by filling this </w:t>
      </w:r>
      <w:hyperlink r:id="rId8" w:history="1">
        <w:r w:rsidR="009C226B" w:rsidRPr="009C226B">
          <w:rPr>
            <w:rStyle w:val="Hyperlink"/>
            <w:rFonts w:ascii="Arial" w:hAnsi="Arial" w:cs="Arial"/>
            <w:lang w:val="en-US"/>
          </w:rPr>
          <w:t>Google sheet</w:t>
        </w:r>
      </w:hyperlink>
      <w:r w:rsidR="009C226B">
        <w:rPr>
          <w:rFonts w:ascii="Arial" w:hAnsi="Arial" w:cs="Arial"/>
          <w:color w:val="000000" w:themeColor="text1"/>
          <w:lang w:val="en-US"/>
        </w:rPr>
        <w:t xml:space="preserve">. </w:t>
      </w:r>
      <w:r w:rsidRPr="00D926A8">
        <w:rPr>
          <w:rFonts w:ascii="Arial" w:hAnsi="Arial" w:cs="Arial"/>
          <w:color w:val="000000" w:themeColor="text1"/>
          <w:lang w:val="en-US"/>
        </w:rPr>
        <w:t xml:space="preserve"> </w:t>
      </w:r>
    </w:p>
    <w:p w14:paraId="156B620B" w14:textId="3EBBC634" w:rsidR="00F974FB" w:rsidRDefault="00F974FB" w:rsidP="00D926A8">
      <w:pPr>
        <w:pStyle w:val="ListParagraph"/>
        <w:numPr>
          <w:ilvl w:val="0"/>
          <w:numId w:val="11"/>
        </w:numPr>
        <w:rPr>
          <w:rFonts w:ascii="Arial" w:hAnsi="Arial" w:cs="Arial"/>
          <w:color w:val="000000" w:themeColor="text1"/>
          <w:lang w:val="en-US"/>
        </w:rPr>
      </w:pPr>
      <w:r w:rsidRPr="00D926A8">
        <w:rPr>
          <w:rFonts w:ascii="Arial" w:hAnsi="Arial" w:cs="Arial"/>
          <w:color w:val="000000" w:themeColor="text1"/>
          <w:lang w:val="en-US"/>
        </w:rPr>
        <w:t xml:space="preserve">Read </w:t>
      </w:r>
      <w:r w:rsidR="00D926A8" w:rsidRPr="00D926A8">
        <w:rPr>
          <w:rFonts w:ascii="Arial" w:hAnsi="Arial" w:cs="Arial"/>
          <w:color w:val="000000" w:themeColor="text1"/>
          <w:lang w:val="en-US"/>
        </w:rPr>
        <w:t>at least 10 entries for this region (at best all of the entries of the region)</w:t>
      </w:r>
    </w:p>
    <w:p w14:paraId="2BEDAACD" w14:textId="439973B0" w:rsidR="00806337" w:rsidRDefault="00806337" w:rsidP="00806337">
      <w:pPr>
        <w:pStyle w:val="ListParagraph"/>
        <w:numPr>
          <w:ilvl w:val="1"/>
          <w:numId w:val="11"/>
        </w:numPr>
        <w:rPr>
          <w:rFonts w:ascii="Arial" w:hAnsi="Arial" w:cs="Arial"/>
          <w:color w:val="000000" w:themeColor="text1"/>
          <w:lang w:val="en-US"/>
        </w:rPr>
      </w:pPr>
      <w:r>
        <w:rPr>
          <w:rFonts w:ascii="Arial" w:hAnsi="Arial" w:cs="Arial"/>
          <w:color w:val="000000" w:themeColor="text1"/>
          <w:lang w:val="en-US"/>
        </w:rPr>
        <w:t xml:space="preserve">You will find the items by zooming </w:t>
      </w:r>
      <w:r w:rsidR="00866C34">
        <w:rPr>
          <w:rFonts w:ascii="Arial" w:hAnsi="Arial" w:cs="Arial"/>
          <w:color w:val="000000" w:themeColor="text1"/>
          <w:lang w:val="en-US"/>
        </w:rPr>
        <w:t>in</w:t>
      </w:r>
      <w:r>
        <w:rPr>
          <w:rFonts w:ascii="Arial" w:hAnsi="Arial" w:cs="Arial"/>
          <w:color w:val="000000" w:themeColor="text1"/>
          <w:lang w:val="en-US"/>
        </w:rPr>
        <w:t xml:space="preserve"> on the region</w:t>
      </w:r>
    </w:p>
    <w:p w14:paraId="44AF9C2C" w14:textId="6A7E4C2E" w:rsidR="00806337" w:rsidRPr="00806337" w:rsidRDefault="00806337" w:rsidP="00806337">
      <w:pPr>
        <w:pStyle w:val="ListParagraph"/>
        <w:numPr>
          <w:ilvl w:val="1"/>
          <w:numId w:val="11"/>
        </w:numPr>
        <w:rPr>
          <w:rFonts w:ascii="Arial" w:hAnsi="Arial" w:cs="Arial"/>
          <w:color w:val="000000" w:themeColor="text1"/>
          <w:lang w:val="en-US"/>
        </w:rPr>
      </w:pPr>
      <w:r>
        <w:rPr>
          <w:rFonts w:ascii="Arial" w:hAnsi="Arial" w:cs="Arial"/>
          <w:color w:val="000000" w:themeColor="text1"/>
          <w:lang w:val="en-US"/>
        </w:rPr>
        <w:t xml:space="preserve">If you would like to see the list of “items”, click </w:t>
      </w:r>
      <w:hyperlink r:id="rId9" w:history="1">
        <w:r w:rsidRPr="009C226B">
          <w:rPr>
            <w:rStyle w:val="Hyperlink"/>
            <w:rFonts w:ascii="Arial" w:hAnsi="Arial" w:cs="Arial"/>
            <w:lang w:val="en-US"/>
          </w:rPr>
          <w:t>HERE</w:t>
        </w:r>
      </w:hyperlink>
      <w:r>
        <w:rPr>
          <w:rFonts w:ascii="Arial" w:hAnsi="Arial" w:cs="Arial"/>
          <w:color w:val="000000" w:themeColor="text1"/>
          <w:lang w:val="en-US"/>
        </w:rPr>
        <w:t>.</w:t>
      </w:r>
    </w:p>
    <w:p w14:paraId="355DE6BD" w14:textId="603DDE23" w:rsidR="00D926A8" w:rsidRPr="00D926A8" w:rsidRDefault="00D926A8" w:rsidP="00D926A8">
      <w:pPr>
        <w:pStyle w:val="ListParagraph"/>
        <w:numPr>
          <w:ilvl w:val="0"/>
          <w:numId w:val="11"/>
        </w:numPr>
        <w:rPr>
          <w:rFonts w:ascii="Arial" w:hAnsi="Arial" w:cs="Arial"/>
          <w:color w:val="000000" w:themeColor="text1"/>
          <w:lang w:val="en-US"/>
        </w:rPr>
      </w:pPr>
      <w:r w:rsidRPr="00D926A8">
        <w:rPr>
          <w:rFonts w:ascii="Arial" w:hAnsi="Arial" w:cs="Arial"/>
          <w:color w:val="000000" w:themeColor="text1"/>
          <w:lang w:val="en-US"/>
        </w:rPr>
        <w:t>List the name of the ENGOS in the template</w:t>
      </w:r>
    </w:p>
    <w:p w14:paraId="62D971D4" w14:textId="6A2A0295" w:rsidR="005E1A8C" w:rsidRPr="00D926A8" w:rsidRDefault="00D926A8" w:rsidP="00D926A8">
      <w:pPr>
        <w:pStyle w:val="ListParagraph"/>
        <w:numPr>
          <w:ilvl w:val="0"/>
          <w:numId w:val="11"/>
        </w:numPr>
        <w:rPr>
          <w:rFonts w:ascii="Arial" w:hAnsi="Arial" w:cs="Arial"/>
          <w:color w:val="000000" w:themeColor="text1"/>
          <w:lang w:val="en-US"/>
        </w:rPr>
      </w:pPr>
      <w:r w:rsidRPr="00D926A8">
        <w:rPr>
          <w:rFonts w:ascii="Arial" w:hAnsi="Arial" w:cs="Arial"/>
          <w:color w:val="000000" w:themeColor="text1"/>
          <w:lang w:val="en-US"/>
        </w:rPr>
        <w:t xml:space="preserve">Write 150 words that draw </w:t>
      </w:r>
      <w:r w:rsidR="00866C34" w:rsidRPr="00D926A8">
        <w:rPr>
          <w:rFonts w:ascii="Arial" w:hAnsi="Arial" w:cs="Arial"/>
          <w:color w:val="000000" w:themeColor="text1"/>
          <w:lang w:val="en-US"/>
        </w:rPr>
        <w:t>generalizations</w:t>
      </w:r>
      <w:r w:rsidRPr="00D926A8">
        <w:rPr>
          <w:rFonts w:ascii="Arial" w:hAnsi="Arial" w:cs="Arial"/>
          <w:color w:val="000000" w:themeColor="text1"/>
          <w:lang w:val="en-US"/>
        </w:rPr>
        <w:t xml:space="preserve"> about the ENGOS of the region.</w:t>
      </w:r>
      <w:r w:rsidR="00866C34">
        <w:rPr>
          <w:rFonts w:ascii="Arial" w:hAnsi="Arial" w:cs="Arial"/>
          <w:color w:val="000000" w:themeColor="text1"/>
          <w:lang w:val="en-US"/>
        </w:rPr>
        <w:t xml:space="preserve"> This might concern their chronology, the focus of their activity, the scope of their advocacy, etc.</w:t>
      </w:r>
    </w:p>
    <w:p w14:paraId="300B80DB" w14:textId="21175C24" w:rsidR="00D926A8" w:rsidRPr="00D926A8" w:rsidRDefault="00D926A8" w:rsidP="00D926A8">
      <w:pPr>
        <w:pStyle w:val="ListParagraph"/>
        <w:numPr>
          <w:ilvl w:val="0"/>
          <w:numId w:val="11"/>
        </w:numPr>
        <w:rPr>
          <w:rFonts w:ascii="Arial" w:hAnsi="Arial" w:cs="Arial"/>
          <w:color w:val="000000" w:themeColor="text1"/>
          <w:lang w:val="en-US"/>
        </w:rPr>
      </w:pPr>
      <w:r w:rsidRPr="00D926A8">
        <w:rPr>
          <w:rFonts w:ascii="Arial" w:hAnsi="Arial" w:cs="Arial"/>
          <w:color w:val="000000" w:themeColor="text1"/>
          <w:lang w:val="en-US"/>
        </w:rPr>
        <w:t xml:space="preserve">Write another 150 words where you make </w:t>
      </w:r>
      <w:r w:rsidRPr="00866C34">
        <w:rPr>
          <w:rFonts w:ascii="Arial" w:hAnsi="Arial" w:cs="Arial"/>
          <w:color w:val="000000" w:themeColor="text1"/>
          <w:u w:val="single"/>
          <w:lang w:val="en-US"/>
        </w:rPr>
        <w:t>specific</w:t>
      </w:r>
      <w:r w:rsidRPr="00D926A8">
        <w:rPr>
          <w:rFonts w:ascii="Arial" w:hAnsi="Arial" w:cs="Arial"/>
          <w:color w:val="000000" w:themeColor="text1"/>
          <w:lang w:val="en-US"/>
        </w:rPr>
        <w:t xml:space="preserve"> links with the readings for this week.</w:t>
      </w:r>
      <w:r w:rsidR="00866C34">
        <w:rPr>
          <w:rFonts w:ascii="Arial" w:hAnsi="Arial" w:cs="Arial"/>
          <w:color w:val="000000" w:themeColor="text1"/>
          <w:lang w:val="en-US"/>
        </w:rPr>
        <w:t xml:space="preserve"> Mention the reading in this way: (author, page). </w:t>
      </w:r>
    </w:p>
    <w:p w14:paraId="3DCD813D" w14:textId="58AB4AA0" w:rsidR="005E1A8C" w:rsidRDefault="004F5E69" w:rsidP="005E1A8C">
      <w:pPr>
        <w:pStyle w:val="ListParagraph"/>
        <w:numPr>
          <w:ilvl w:val="0"/>
          <w:numId w:val="11"/>
        </w:numPr>
        <w:rPr>
          <w:rFonts w:ascii="Arial" w:hAnsi="Arial" w:cs="Arial"/>
          <w:color w:val="000000" w:themeColor="text1"/>
          <w:lang w:val="en-US"/>
        </w:rPr>
      </w:pPr>
      <w:r w:rsidRPr="00D926A8">
        <w:rPr>
          <w:rFonts w:ascii="Arial" w:hAnsi="Arial" w:cs="Arial"/>
          <w:color w:val="000000" w:themeColor="text1"/>
          <w:lang w:val="en-US"/>
        </w:rPr>
        <w:t xml:space="preserve">Use the Forum “Weekly Activity </w:t>
      </w:r>
      <w:r w:rsidR="00D926A8" w:rsidRPr="00D926A8">
        <w:rPr>
          <w:rFonts w:ascii="Arial" w:hAnsi="Arial" w:cs="Arial"/>
          <w:color w:val="000000" w:themeColor="text1"/>
          <w:lang w:val="en-US"/>
        </w:rPr>
        <w:t>11</w:t>
      </w:r>
      <w:r w:rsidRPr="00D926A8">
        <w:rPr>
          <w:rFonts w:ascii="Arial" w:hAnsi="Arial" w:cs="Arial"/>
          <w:color w:val="000000" w:themeColor="text1"/>
          <w:lang w:val="en-US"/>
        </w:rPr>
        <w:t xml:space="preserve">” to upload your </w:t>
      </w:r>
      <w:r w:rsidR="005E1A8C" w:rsidRPr="00D926A8">
        <w:rPr>
          <w:rFonts w:ascii="Arial" w:hAnsi="Arial" w:cs="Arial"/>
          <w:color w:val="000000" w:themeColor="text1"/>
          <w:lang w:val="en-US"/>
        </w:rPr>
        <w:t>filled template</w:t>
      </w:r>
      <w:r w:rsidRPr="00D926A8">
        <w:rPr>
          <w:rFonts w:ascii="Arial" w:hAnsi="Arial" w:cs="Arial"/>
          <w:color w:val="000000" w:themeColor="text1"/>
          <w:lang w:val="en-US"/>
        </w:rPr>
        <w:t>.</w:t>
      </w:r>
      <w:r w:rsidR="008400EC" w:rsidRPr="00D926A8">
        <w:rPr>
          <w:rFonts w:ascii="Arial" w:hAnsi="Arial" w:cs="Arial"/>
          <w:color w:val="000000" w:themeColor="text1"/>
          <w:lang w:val="en-US"/>
        </w:rPr>
        <w:t xml:space="preserve"> This post will be visible </w:t>
      </w:r>
      <w:r w:rsidR="00DB425E" w:rsidRPr="00D926A8">
        <w:rPr>
          <w:rFonts w:ascii="Arial" w:hAnsi="Arial" w:cs="Arial"/>
          <w:color w:val="000000" w:themeColor="text1"/>
          <w:lang w:val="en-US"/>
        </w:rPr>
        <w:t>all students in the class</w:t>
      </w:r>
      <w:r w:rsidR="008400EC" w:rsidRPr="00D926A8">
        <w:rPr>
          <w:rFonts w:ascii="Arial" w:hAnsi="Arial" w:cs="Arial"/>
          <w:color w:val="000000" w:themeColor="text1"/>
          <w:lang w:val="en-US"/>
        </w:rPr>
        <w:t xml:space="preserve">.  </w:t>
      </w:r>
    </w:p>
    <w:p w14:paraId="3E5AC8FD" w14:textId="77777777" w:rsidR="00866C34" w:rsidRPr="00866C34" w:rsidRDefault="00866C34" w:rsidP="00866C34">
      <w:pPr>
        <w:pStyle w:val="ListParagraph"/>
        <w:rPr>
          <w:rFonts w:ascii="Arial" w:hAnsi="Arial" w:cs="Arial"/>
          <w:color w:val="000000" w:themeColor="text1"/>
          <w:lang w:val="en-US"/>
        </w:rPr>
      </w:pPr>
    </w:p>
    <w:p w14:paraId="33C57BA1" w14:textId="39FEBE1C" w:rsidR="005E1A8C" w:rsidRPr="00D926A8" w:rsidRDefault="00D926A8" w:rsidP="00AC11B6">
      <w:pPr>
        <w:rPr>
          <w:rFonts w:ascii="Arial" w:hAnsi="Arial" w:cs="Arial"/>
          <w:color w:val="000000" w:themeColor="text1"/>
          <w:u w:val="single"/>
          <w:lang w:val="en-US"/>
        </w:rPr>
      </w:pPr>
      <w:r w:rsidRPr="00D926A8">
        <w:rPr>
          <w:rFonts w:ascii="Arial" w:hAnsi="Arial" w:cs="Arial"/>
          <w:color w:val="000000" w:themeColor="text1"/>
          <w:u w:val="single"/>
          <w:lang w:val="en-US"/>
        </w:rPr>
        <w:t>How</w:t>
      </w:r>
      <w:r w:rsidR="00AC11B6" w:rsidRPr="00D926A8">
        <w:rPr>
          <w:rFonts w:ascii="Arial" w:hAnsi="Arial" w:cs="Arial"/>
          <w:color w:val="000000" w:themeColor="text1"/>
          <w:u w:val="single"/>
          <w:lang w:val="en-US"/>
        </w:rPr>
        <w:t xml:space="preserve"> to </w:t>
      </w:r>
      <w:r w:rsidRPr="00D926A8">
        <w:rPr>
          <w:rFonts w:ascii="Arial" w:hAnsi="Arial" w:cs="Arial"/>
          <w:color w:val="000000" w:themeColor="text1"/>
          <w:u w:val="single"/>
          <w:lang w:val="en-US"/>
        </w:rPr>
        <w:t>write the second post</w:t>
      </w:r>
      <w:r w:rsidR="005E1A8C" w:rsidRPr="00D926A8">
        <w:rPr>
          <w:rFonts w:ascii="Arial" w:hAnsi="Arial" w:cs="Arial"/>
          <w:color w:val="000000" w:themeColor="text1"/>
          <w:u w:val="single"/>
          <w:lang w:val="en-US"/>
        </w:rPr>
        <w:t xml:space="preserve"> </w:t>
      </w:r>
      <w:r w:rsidR="00AC11B6" w:rsidRPr="00D926A8">
        <w:rPr>
          <w:rFonts w:ascii="Arial" w:hAnsi="Arial" w:cs="Arial"/>
          <w:color w:val="000000" w:themeColor="text1"/>
          <w:u w:val="single"/>
          <w:lang w:val="en-US"/>
        </w:rPr>
        <w:t xml:space="preserve">before </w:t>
      </w:r>
      <w:r w:rsidRPr="00D926A8">
        <w:rPr>
          <w:rFonts w:ascii="Arial" w:hAnsi="Arial" w:cs="Arial"/>
          <w:color w:val="000000" w:themeColor="text1"/>
          <w:u w:val="single"/>
          <w:lang w:val="en-US"/>
        </w:rPr>
        <w:t>the end of Tuesday</w:t>
      </w:r>
      <w:r w:rsidR="00AC11B6" w:rsidRPr="00D926A8">
        <w:rPr>
          <w:rFonts w:ascii="Arial" w:hAnsi="Arial" w:cs="Arial"/>
          <w:color w:val="000000" w:themeColor="text1"/>
          <w:u w:val="single"/>
          <w:lang w:val="en-US"/>
        </w:rPr>
        <w:t xml:space="preserve"> </w:t>
      </w:r>
      <w:r w:rsidRPr="00D926A8">
        <w:rPr>
          <w:rFonts w:ascii="Arial" w:hAnsi="Arial" w:cs="Arial"/>
          <w:color w:val="000000" w:themeColor="text1"/>
          <w:u w:val="single"/>
          <w:lang w:val="en-US"/>
        </w:rPr>
        <w:t>April</w:t>
      </w:r>
      <w:r w:rsidR="00AC11B6" w:rsidRPr="00D926A8">
        <w:rPr>
          <w:rFonts w:ascii="Arial" w:hAnsi="Arial" w:cs="Arial"/>
          <w:color w:val="000000" w:themeColor="text1"/>
          <w:u w:val="single"/>
          <w:lang w:val="en-US"/>
        </w:rPr>
        <w:t xml:space="preserve"> </w:t>
      </w:r>
      <w:r w:rsidRPr="00D926A8">
        <w:rPr>
          <w:rFonts w:ascii="Arial" w:hAnsi="Arial" w:cs="Arial"/>
          <w:color w:val="000000" w:themeColor="text1"/>
          <w:u w:val="single"/>
          <w:lang w:val="en-US"/>
        </w:rPr>
        <w:t>6</w:t>
      </w:r>
      <w:r w:rsidR="00185AC5" w:rsidRPr="00D926A8">
        <w:rPr>
          <w:rFonts w:ascii="Arial" w:hAnsi="Arial" w:cs="Arial"/>
          <w:color w:val="000000" w:themeColor="text1"/>
          <w:u w:val="single"/>
          <w:lang w:val="en-US"/>
        </w:rPr>
        <w:t xml:space="preserve"> (1 hour)</w:t>
      </w:r>
    </w:p>
    <w:p w14:paraId="1D81DD95" w14:textId="022DBFF3" w:rsidR="00AC7A0D" w:rsidRPr="00A74FC7" w:rsidRDefault="00D926A8" w:rsidP="00D926A8">
      <w:pPr>
        <w:pStyle w:val="ListParagraph"/>
        <w:numPr>
          <w:ilvl w:val="0"/>
          <w:numId w:val="11"/>
        </w:numPr>
        <w:rPr>
          <w:rFonts w:ascii="Arial" w:hAnsi="Arial" w:cs="Arial"/>
          <w:color w:val="000000" w:themeColor="text1"/>
          <w:lang w:val="en-US"/>
        </w:rPr>
      </w:pPr>
      <w:r w:rsidRPr="00A74FC7">
        <w:rPr>
          <w:rFonts w:ascii="Arial" w:hAnsi="Arial" w:cs="Arial"/>
          <w:color w:val="000000" w:themeColor="text1"/>
          <w:lang w:val="en-US"/>
        </w:rPr>
        <w:t>Read the first posts of the other students on other regions</w:t>
      </w:r>
      <w:r w:rsidR="009B2D93">
        <w:rPr>
          <w:rFonts w:ascii="Arial" w:hAnsi="Arial" w:cs="Arial"/>
          <w:color w:val="000000" w:themeColor="text1"/>
          <w:lang w:val="en-US"/>
        </w:rPr>
        <w:t>.</w:t>
      </w:r>
    </w:p>
    <w:p w14:paraId="59A3F618" w14:textId="3E738475" w:rsidR="00D926A8" w:rsidRDefault="00D926A8" w:rsidP="00D926A8">
      <w:pPr>
        <w:pStyle w:val="ListParagraph"/>
        <w:numPr>
          <w:ilvl w:val="0"/>
          <w:numId w:val="11"/>
        </w:numPr>
        <w:rPr>
          <w:rFonts w:ascii="Arial" w:hAnsi="Arial" w:cs="Arial"/>
          <w:color w:val="000000" w:themeColor="text1"/>
          <w:lang w:val="en-US"/>
        </w:rPr>
      </w:pPr>
      <w:r w:rsidRPr="00D926A8">
        <w:rPr>
          <w:rFonts w:ascii="Arial" w:hAnsi="Arial" w:cs="Arial"/>
          <w:color w:val="000000" w:themeColor="text1"/>
          <w:lang w:val="en-US"/>
        </w:rPr>
        <w:t xml:space="preserve">Write 150 words on what </w:t>
      </w:r>
      <w:r>
        <w:rPr>
          <w:rFonts w:ascii="Arial" w:hAnsi="Arial" w:cs="Arial"/>
          <w:color w:val="000000" w:themeColor="text1"/>
          <w:lang w:val="en-US"/>
        </w:rPr>
        <w:t>m</w:t>
      </w:r>
      <w:r w:rsidRPr="00D926A8">
        <w:rPr>
          <w:rFonts w:ascii="Arial" w:hAnsi="Arial" w:cs="Arial"/>
          <w:color w:val="000000" w:themeColor="text1"/>
          <w:lang w:val="en-US"/>
        </w:rPr>
        <w:t>akes your region similar to the others</w:t>
      </w:r>
      <w:r>
        <w:rPr>
          <w:rFonts w:ascii="Arial" w:hAnsi="Arial" w:cs="Arial"/>
          <w:color w:val="000000" w:themeColor="text1"/>
          <w:lang w:val="en-US"/>
        </w:rPr>
        <w:t xml:space="preserve"> (parallels)</w:t>
      </w:r>
      <w:r w:rsidRPr="00D926A8">
        <w:rPr>
          <w:rFonts w:ascii="Arial" w:hAnsi="Arial" w:cs="Arial"/>
          <w:color w:val="000000" w:themeColor="text1"/>
          <w:lang w:val="en-US"/>
        </w:rPr>
        <w:t>, and different</w:t>
      </w:r>
      <w:r>
        <w:rPr>
          <w:rFonts w:ascii="Arial" w:hAnsi="Arial" w:cs="Arial"/>
          <w:color w:val="000000" w:themeColor="text1"/>
          <w:lang w:val="en-US"/>
        </w:rPr>
        <w:t xml:space="preserve"> (contrasts)</w:t>
      </w:r>
      <w:r w:rsidRPr="00D926A8">
        <w:rPr>
          <w:rFonts w:ascii="Arial" w:hAnsi="Arial" w:cs="Arial"/>
          <w:color w:val="000000" w:themeColor="text1"/>
          <w:lang w:val="en-US"/>
        </w:rPr>
        <w:t>.</w:t>
      </w:r>
    </w:p>
    <w:p w14:paraId="1001F587" w14:textId="49AB8150" w:rsidR="00D926A8" w:rsidRDefault="00D926A8" w:rsidP="00D926A8">
      <w:pPr>
        <w:pStyle w:val="ListParagraph"/>
        <w:numPr>
          <w:ilvl w:val="0"/>
          <w:numId w:val="11"/>
        </w:numPr>
        <w:rPr>
          <w:rFonts w:ascii="Arial" w:hAnsi="Arial" w:cs="Arial"/>
          <w:color w:val="000000" w:themeColor="text1"/>
          <w:lang w:val="en-US"/>
        </w:rPr>
      </w:pPr>
      <w:r>
        <w:rPr>
          <w:rFonts w:ascii="Arial" w:hAnsi="Arial" w:cs="Arial"/>
          <w:color w:val="000000" w:themeColor="text1"/>
          <w:lang w:val="en-US"/>
        </w:rPr>
        <w:t xml:space="preserve">Add this paragraph to the template you filled the previous week. Use the </w:t>
      </w:r>
      <w:r w:rsidRPr="00D926A8">
        <w:rPr>
          <w:rFonts w:ascii="Arial" w:hAnsi="Arial" w:cs="Arial"/>
          <w:color w:val="000000" w:themeColor="text1"/>
          <w:lang w:val="en-US"/>
        </w:rPr>
        <w:t xml:space="preserve">Use the Forum “Weekly Activity 11” to upload your </w:t>
      </w:r>
      <w:r>
        <w:rPr>
          <w:rFonts w:ascii="Arial" w:hAnsi="Arial" w:cs="Arial"/>
          <w:color w:val="000000" w:themeColor="text1"/>
          <w:lang w:val="en-US"/>
        </w:rPr>
        <w:t>updated</w:t>
      </w:r>
      <w:r w:rsidRPr="00D926A8">
        <w:rPr>
          <w:rFonts w:ascii="Arial" w:hAnsi="Arial" w:cs="Arial"/>
          <w:color w:val="000000" w:themeColor="text1"/>
          <w:lang w:val="en-US"/>
        </w:rPr>
        <w:t xml:space="preserve"> template</w:t>
      </w:r>
      <w:r>
        <w:rPr>
          <w:rFonts w:ascii="Arial" w:hAnsi="Arial" w:cs="Arial"/>
          <w:color w:val="000000" w:themeColor="text1"/>
          <w:lang w:val="en-US"/>
        </w:rPr>
        <w:t>.</w:t>
      </w:r>
    </w:p>
    <w:p w14:paraId="538CB852" w14:textId="2CBCE9DC" w:rsidR="00866C34" w:rsidRPr="00D926A8" w:rsidRDefault="00866C34" w:rsidP="00D926A8">
      <w:pPr>
        <w:pStyle w:val="ListParagraph"/>
        <w:numPr>
          <w:ilvl w:val="0"/>
          <w:numId w:val="11"/>
        </w:numPr>
        <w:rPr>
          <w:rFonts w:ascii="Arial" w:hAnsi="Arial" w:cs="Arial"/>
          <w:color w:val="000000" w:themeColor="text1"/>
          <w:lang w:val="en-US"/>
        </w:rPr>
      </w:pPr>
      <w:r>
        <w:rPr>
          <w:rFonts w:ascii="Arial" w:hAnsi="Arial" w:cs="Arial"/>
          <w:color w:val="000000" w:themeColor="text1"/>
          <w:lang w:val="en-US"/>
        </w:rPr>
        <w:t xml:space="preserve">Fill the consent block for public posting on Recipro under </w:t>
      </w:r>
      <w:hyperlink r:id="rId10" w:history="1">
        <w:r w:rsidRPr="0076740A">
          <w:rPr>
            <w:rStyle w:val="Hyperlink"/>
            <w:rFonts w:ascii="Arial" w:hAnsi="Arial" w:cs="Arial"/>
            <w:lang w:val="en-US"/>
          </w:rPr>
          <w:t>Creative Commons License</w:t>
        </w:r>
      </w:hyperlink>
      <w:r>
        <w:rPr>
          <w:rFonts w:ascii="Arial" w:hAnsi="Arial" w:cs="Arial"/>
          <w:color w:val="000000" w:themeColor="text1"/>
          <w:lang w:val="en-US"/>
        </w:rPr>
        <w:t>.</w:t>
      </w:r>
    </w:p>
    <w:p w14:paraId="67418F8D" w14:textId="39222383" w:rsidR="00D926A8" w:rsidRDefault="00D926A8" w:rsidP="00AC11B6">
      <w:pPr>
        <w:rPr>
          <w:rFonts w:ascii="Arial" w:hAnsi="Arial" w:cs="Arial"/>
          <w:color w:val="000000" w:themeColor="text1"/>
          <w:lang w:val="en-US"/>
        </w:rPr>
      </w:pPr>
    </w:p>
    <w:p w14:paraId="6DB91CD9" w14:textId="5B4F6252" w:rsidR="00D926A8" w:rsidRPr="00A74FC7" w:rsidRDefault="00D926A8" w:rsidP="00A74FC7">
      <w:pPr>
        <w:pStyle w:val="ListParagraph"/>
        <w:numPr>
          <w:ilvl w:val="0"/>
          <w:numId w:val="12"/>
        </w:numPr>
        <w:rPr>
          <w:rFonts w:ascii="Arial" w:hAnsi="Arial" w:cs="Arial"/>
          <w:b/>
          <w:color w:val="000000" w:themeColor="text1"/>
          <w:lang w:val="en-US"/>
        </w:rPr>
      </w:pPr>
      <w:r w:rsidRPr="00A74FC7">
        <w:rPr>
          <w:rFonts w:ascii="Arial" w:hAnsi="Arial" w:cs="Arial"/>
          <w:b/>
          <w:color w:val="000000" w:themeColor="text1"/>
          <w:lang w:val="en-US"/>
        </w:rPr>
        <w:t>Template</w:t>
      </w:r>
    </w:p>
    <w:p w14:paraId="02E91AD3" w14:textId="6563A883" w:rsidR="00866C34" w:rsidRDefault="00866C34" w:rsidP="00866C34">
      <w:pPr>
        <w:rPr>
          <w:rFonts w:ascii="Arial" w:hAnsi="Arial" w:cs="Arial"/>
          <w:color w:val="000000" w:themeColor="text1"/>
          <w:lang w:val="en-US"/>
        </w:rPr>
      </w:pPr>
    </w:p>
    <w:tbl>
      <w:tblPr>
        <w:tblStyle w:val="TableGrid"/>
        <w:tblW w:w="0" w:type="auto"/>
        <w:tblLook w:val="04A0" w:firstRow="1" w:lastRow="0" w:firstColumn="1" w:lastColumn="0" w:noHBand="0" w:noVBand="1"/>
      </w:tblPr>
      <w:tblGrid>
        <w:gridCol w:w="3256"/>
        <w:gridCol w:w="6094"/>
      </w:tblGrid>
      <w:tr w:rsidR="00866C34" w14:paraId="783FA6D0" w14:textId="77777777" w:rsidTr="00866C34">
        <w:tc>
          <w:tcPr>
            <w:tcW w:w="3256" w:type="dxa"/>
          </w:tcPr>
          <w:p w14:paraId="0EAD3579" w14:textId="7D592E38" w:rsidR="00866C34" w:rsidRDefault="00866C34" w:rsidP="00866C34">
            <w:pPr>
              <w:rPr>
                <w:rFonts w:ascii="Arial" w:hAnsi="Arial" w:cs="Arial"/>
                <w:color w:val="000000" w:themeColor="text1"/>
                <w:lang w:val="en-US"/>
              </w:rPr>
            </w:pPr>
            <w:r>
              <w:rPr>
                <w:rFonts w:ascii="Arial" w:hAnsi="Arial" w:cs="Arial"/>
                <w:color w:val="000000" w:themeColor="text1"/>
                <w:lang w:val="en-US"/>
              </w:rPr>
              <w:t>Name</w:t>
            </w:r>
          </w:p>
        </w:tc>
        <w:tc>
          <w:tcPr>
            <w:tcW w:w="6094" w:type="dxa"/>
          </w:tcPr>
          <w:p w14:paraId="25E90A5F" w14:textId="77777777" w:rsidR="00866C34" w:rsidRDefault="00866C34" w:rsidP="00866C34">
            <w:pPr>
              <w:rPr>
                <w:rFonts w:ascii="Arial" w:hAnsi="Arial" w:cs="Arial"/>
                <w:color w:val="000000" w:themeColor="text1"/>
                <w:lang w:val="en-US"/>
              </w:rPr>
            </w:pPr>
          </w:p>
        </w:tc>
      </w:tr>
      <w:tr w:rsidR="00866C34" w14:paraId="1DDED5EA" w14:textId="77777777" w:rsidTr="00866C34">
        <w:tc>
          <w:tcPr>
            <w:tcW w:w="3256" w:type="dxa"/>
          </w:tcPr>
          <w:p w14:paraId="3CEF84A1" w14:textId="1448D8A2" w:rsidR="00866C34" w:rsidRDefault="00866C34" w:rsidP="00866C34">
            <w:pPr>
              <w:rPr>
                <w:rFonts w:ascii="Arial" w:hAnsi="Arial" w:cs="Arial"/>
                <w:color w:val="000000" w:themeColor="text1"/>
                <w:lang w:val="en-US"/>
              </w:rPr>
            </w:pPr>
            <w:r>
              <w:rPr>
                <w:rFonts w:ascii="Arial" w:hAnsi="Arial" w:cs="Arial"/>
                <w:color w:val="000000" w:themeColor="text1"/>
                <w:lang w:val="en-US"/>
              </w:rPr>
              <w:t>Region</w:t>
            </w:r>
          </w:p>
        </w:tc>
        <w:tc>
          <w:tcPr>
            <w:tcW w:w="6094" w:type="dxa"/>
          </w:tcPr>
          <w:p w14:paraId="4BBFF31F" w14:textId="77777777" w:rsidR="00866C34" w:rsidRDefault="00866C34" w:rsidP="00866C34">
            <w:pPr>
              <w:rPr>
                <w:rFonts w:ascii="Arial" w:hAnsi="Arial" w:cs="Arial"/>
                <w:color w:val="000000" w:themeColor="text1"/>
                <w:lang w:val="en-US"/>
              </w:rPr>
            </w:pPr>
          </w:p>
        </w:tc>
      </w:tr>
      <w:tr w:rsidR="00866C34" w14:paraId="2D9F84E5" w14:textId="77777777" w:rsidTr="00866C34">
        <w:tc>
          <w:tcPr>
            <w:tcW w:w="3256" w:type="dxa"/>
            <w:vMerge w:val="restart"/>
          </w:tcPr>
          <w:p w14:paraId="08C129D5" w14:textId="27494C30" w:rsidR="00866C34" w:rsidRDefault="00866C34" w:rsidP="00866C34">
            <w:pPr>
              <w:rPr>
                <w:rFonts w:ascii="Arial" w:hAnsi="Arial" w:cs="Arial"/>
                <w:color w:val="000000" w:themeColor="text1"/>
                <w:lang w:val="en-US"/>
              </w:rPr>
            </w:pPr>
            <w:r>
              <w:rPr>
                <w:rFonts w:ascii="Arial" w:hAnsi="Arial" w:cs="Arial"/>
                <w:color w:val="000000" w:themeColor="text1"/>
                <w:lang w:val="en-US"/>
              </w:rPr>
              <w:t>List of ENGO considered -  (use the exact label of the items; add rows if necessary)</w:t>
            </w:r>
          </w:p>
        </w:tc>
        <w:tc>
          <w:tcPr>
            <w:tcW w:w="6094" w:type="dxa"/>
          </w:tcPr>
          <w:p w14:paraId="756E9037" w14:textId="77777777" w:rsidR="00866C34" w:rsidRDefault="00866C34" w:rsidP="00866C34">
            <w:pPr>
              <w:rPr>
                <w:rFonts w:ascii="Arial" w:hAnsi="Arial" w:cs="Arial"/>
                <w:color w:val="000000" w:themeColor="text1"/>
                <w:lang w:val="en-US"/>
              </w:rPr>
            </w:pPr>
          </w:p>
        </w:tc>
      </w:tr>
      <w:tr w:rsidR="00866C34" w14:paraId="1B6C4B45" w14:textId="77777777" w:rsidTr="00866C34">
        <w:tc>
          <w:tcPr>
            <w:tcW w:w="3256" w:type="dxa"/>
            <w:vMerge/>
          </w:tcPr>
          <w:p w14:paraId="5BBA02DB" w14:textId="77777777" w:rsidR="00866C34" w:rsidRDefault="00866C34" w:rsidP="00866C34">
            <w:pPr>
              <w:rPr>
                <w:rFonts w:ascii="Arial" w:hAnsi="Arial" w:cs="Arial"/>
                <w:color w:val="000000" w:themeColor="text1"/>
                <w:lang w:val="en-US"/>
              </w:rPr>
            </w:pPr>
          </w:p>
        </w:tc>
        <w:tc>
          <w:tcPr>
            <w:tcW w:w="6094" w:type="dxa"/>
          </w:tcPr>
          <w:p w14:paraId="0A0C7835" w14:textId="77777777" w:rsidR="00866C34" w:rsidRDefault="00866C34" w:rsidP="00866C34">
            <w:pPr>
              <w:rPr>
                <w:rFonts w:ascii="Arial" w:hAnsi="Arial" w:cs="Arial"/>
                <w:color w:val="000000" w:themeColor="text1"/>
                <w:lang w:val="en-US"/>
              </w:rPr>
            </w:pPr>
          </w:p>
        </w:tc>
      </w:tr>
      <w:tr w:rsidR="00866C34" w14:paraId="7D9C11CF" w14:textId="77777777" w:rsidTr="00866C34">
        <w:tc>
          <w:tcPr>
            <w:tcW w:w="3256" w:type="dxa"/>
            <w:vMerge/>
          </w:tcPr>
          <w:p w14:paraId="180F6903" w14:textId="77777777" w:rsidR="00866C34" w:rsidRDefault="00866C34" w:rsidP="00866C34">
            <w:pPr>
              <w:rPr>
                <w:rFonts w:ascii="Arial" w:hAnsi="Arial" w:cs="Arial"/>
                <w:color w:val="000000" w:themeColor="text1"/>
                <w:lang w:val="en-US"/>
              </w:rPr>
            </w:pPr>
          </w:p>
        </w:tc>
        <w:tc>
          <w:tcPr>
            <w:tcW w:w="6094" w:type="dxa"/>
          </w:tcPr>
          <w:p w14:paraId="223C47D2" w14:textId="77777777" w:rsidR="00866C34" w:rsidRDefault="00866C34" w:rsidP="00866C34">
            <w:pPr>
              <w:rPr>
                <w:rFonts w:ascii="Arial" w:hAnsi="Arial" w:cs="Arial"/>
                <w:color w:val="000000" w:themeColor="text1"/>
                <w:lang w:val="en-US"/>
              </w:rPr>
            </w:pPr>
          </w:p>
        </w:tc>
      </w:tr>
      <w:tr w:rsidR="00866C34" w14:paraId="48B001E3" w14:textId="77777777" w:rsidTr="00866C34">
        <w:tc>
          <w:tcPr>
            <w:tcW w:w="3256" w:type="dxa"/>
            <w:vMerge/>
          </w:tcPr>
          <w:p w14:paraId="5D2E267F" w14:textId="77777777" w:rsidR="00866C34" w:rsidRDefault="00866C34" w:rsidP="00866C34">
            <w:pPr>
              <w:rPr>
                <w:rFonts w:ascii="Arial" w:hAnsi="Arial" w:cs="Arial"/>
                <w:color w:val="000000" w:themeColor="text1"/>
                <w:lang w:val="en-US"/>
              </w:rPr>
            </w:pPr>
          </w:p>
        </w:tc>
        <w:tc>
          <w:tcPr>
            <w:tcW w:w="6094" w:type="dxa"/>
          </w:tcPr>
          <w:p w14:paraId="4E87BED0" w14:textId="77777777" w:rsidR="00866C34" w:rsidRDefault="00866C34" w:rsidP="00866C34">
            <w:pPr>
              <w:rPr>
                <w:rFonts w:ascii="Arial" w:hAnsi="Arial" w:cs="Arial"/>
                <w:color w:val="000000" w:themeColor="text1"/>
                <w:lang w:val="en-US"/>
              </w:rPr>
            </w:pPr>
          </w:p>
        </w:tc>
      </w:tr>
      <w:tr w:rsidR="00866C34" w14:paraId="6CFCF63D" w14:textId="77777777" w:rsidTr="00866C34">
        <w:tc>
          <w:tcPr>
            <w:tcW w:w="3256" w:type="dxa"/>
            <w:vMerge/>
          </w:tcPr>
          <w:p w14:paraId="618F22DC" w14:textId="77777777" w:rsidR="00866C34" w:rsidRDefault="00866C34" w:rsidP="00866C34">
            <w:pPr>
              <w:rPr>
                <w:rFonts w:ascii="Arial" w:hAnsi="Arial" w:cs="Arial"/>
                <w:color w:val="000000" w:themeColor="text1"/>
                <w:lang w:val="en-US"/>
              </w:rPr>
            </w:pPr>
          </w:p>
        </w:tc>
        <w:tc>
          <w:tcPr>
            <w:tcW w:w="6094" w:type="dxa"/>
          </w:tcPr>
          <w:p w14:paraId="4B3936ED" w14:textId="77777777" w:rsidR="00866C34" w:rsidRDefault="00866C34" w:rsidP="00866C34">
            <w:pPr>
              <w:rPr>
                <w:rFonts w:ascii="Arial" w:hAnsi="Arial" w:cs="Arial"/>
                <w:color w:val="000000" w:themeColor="text1"/>
                <w:lang w:val="en-US"/>
              </w:rPr>
            </w:pPr>
          </w:p>
        </w:tc>
      </w:tr>
      <w:tr w:rsidR="00866C34" w14:paraId="41F235B5" w14:textId="77777777" w:rsidTr="00866C34">
        <w:tc>
          <w:tcPr>
            <w:tcW w:w="3256" w:type="dxa"/>
            <w:vMerge/>
          </w:tcPr>
          <w:p w14:paraId="081F979F" w14:textId="77777777" w:rsidR="00866C34" w:rsidRDefault="00866C34" w:rsidP="00866C34">
            <w:pPr>
              <w:rPr>
                <w:rFonts w:ascii="Arial" w:hAnsi="Arial" w:cs="Arial"/>
                <w:color w:val="000000" w:themeColor="text1"/>
                <w:lang w:val="en-US"/>
              </w:rPr>
            </w:pPr>
          </w:p>
        </w:tc>
        <w:tc>
          <w:tcPr>
            <w:tcW w:w="6094" w:type="dxa"/>
          </w:tcPr>
          <w:p w14:paraId="3F087160" w14:textId="77777777" w:rsidR="00866C34" w:rsidRDefault="00866C34" w:rsidP="00866C34">
            <w:pPr>
              <w:rPr>
                <w:rFonts w:ascii="Arial" w:hAnsi="Arial" w:cs="Arial"/>
                <w:color w:val="000000" w:themeColor="text1"/>
                <w:lang w:val="en-US"/>
              </w:rPr>
            </w:pPr>
          </w:p>
        </w:tc>
      </w:tr>
      <w:tr w:rsidR="00866C34" w14:paraId="6786CF67" w14:textId="77777777" w:rsidTr="00866C34">
        <w:tc>
          <w:tcPr>
            <w:tcW w:w="3256" w:type="dxa"/>
            <w:vMerge/>
          </w:tcPr>
          <w:p w14:paraId="4EBCFE09" w14:textId="77777777" w:rsidR="00866C34" w:rsidRDefault="00866C34" w:rsidP="00866C34">
            <w:pPr>
              <w:rPr>
                <w:rFonts w:ascii="Arial" w:hAnsi="Arial" w:cs="Arial"/>
                <w:color w:val="000000" w:themeColor="text1"/>
                <w:lang w:val="en-US"/>
              </w:rPr>
            </w:pPr>
          </w:p>
        </w:tc>
        <w:tc>
          <w:tcPr>
            <w:tcW w:w="6094" w:type="dxa"/>
          </w:tcPr>
          <w:p w14:paraId="436A7E94" w14:textId="77777777" w:rsidR="00866C34" w:rsidRDefault="00866C34" w:rsidP="00866C34">
            <w:pPr>
              <w:rPr>
                <w:rFonts w:ascii="Arial" w:hAnsi="Arial" w:cs="Arial"/>
                <w:color w:val="000000" w:themeColor="text1"/>
                <w:lang w:val="en-US"/>
              </w:rPr>
            </w:pPr>
          </w:p>
        </w:tc>
      </w:tr>
      <w:tr w:rsidR="00866C34" w14:paraId="18166742" w14:textId="77777777" w:rsidTr="00866C34">
        <w:tc>
          <w:tcPr>
            <w:tcW w:w="3256" w:type="dxa"/>
            <w:vMerge/>
          </w:tcPr>
          <w:p w14:paraId="3658DC7F" w14:textId="77777777" w:rsidR="00866C34" w:rsidRDefault="00866C34" w:rsidP="00866C34">
            <w:pPr>
              <w:rPr>
                <w:rFonts w:ascii="Arial" w:hAnsi="Arial" w:cs="Arial"/>
                <w:color w:val="000000" w:themeColor="text1"/>
                <w:lang w:val="en-US"/>
              </w:rPr>
            </w:pPr>
          </w:p>
        </w:tc>
        <w:tc>
          <w:tcPr>
            <w:tcW w:w="6094" w:type="dxa"/>
          </w:tcPr>
          <w:p w14:paraId="0A0FB81A" w14:textId="77777777" w:rsidR="00866C34" w:rsidRDefault="00866C34" w:rsidP="00866C34">
            <w:pPr>
              <w:rPr>
                <w:rFonts w:ascii="Arial" w:hAnsi="Arial" w:cs="Arial"/>
                <w:color w:val="000000" w:themeColor="text1"/>
                <w:lang w:val="en-US"/>
              </w:rPr>
            </w:pPr>
          </w:p>
        </w:tc>
      </w:tr>
      <w:tr w:rsidR="00866C34" w14:paraId="55F0188F" w14:textId="77777777" w:rsidTr="00866C34">
        <w:tc>
          <w:tcPr>
            <w:tcW w:w="3256" w:type="dxa"/>
            <w:vMerge/>
          </w:tcPr>
          <w:p w14:paraId="4FE5660D" w14:textId="77777777" w:rsidR="00866C34" w:rsidRDefault="00866C34" w:rsidP="00866C34">
            <w:pPr>
              <w:rPr>
                <w:rFonts w:ascii="Arial" w:hAnsi="Arial" w:cs="Arial"/>
                <w:color w:val="000000" w:themeColor="text1"/>
                <w:lang w:val="en-US"/>
              </w:rPr>
            </w:pPr>
          </w:p>
        </w:tc>
        <w:tc>
          <w:tcPr>
            <w:tcW w:w="6094" w:type="dxa"/>
          </w:tcPr>
          <w:p w14:paraId="2E88ECC5" w14:textId="77777777" w:rsidR="00866C34" w:rsidRDefault="00866C34" w:rsidP="00866C34">
            <w:pPr>
              <w:rPr>
                <w:rFonts w:ascii="Arial" w:hAnsi="Arial" w:cs="Arial"/>
                <w:color w:val="000000" w:themeColor="text1"/>
                <w:lang w:val="en-US"/>
              </w:rPr>
            </w:pPr>
          </w:p>
        </w:tc>
      </w:tr>
      <w:tr w:rsidR="00866C34" w14:paraId="40B24A97" w14:textId="77777777" w:rsidTr="00866C34">
        <w:tc>
          <w:tcPr>
            <w:tcW w:w="3256" w:type="dxa"/>
            <w:vMerge/>
          </w:tcPr>
          <w:p w14:paraId="24904A85" w14:textId="77777777" w:rsidR="00866C34" w:rsidRDefault="00866C34" w:rsidP="00866C34">
            <w:pPr>
              <w:rPr>
                <w:rFonts w:ascii="Arial" w:hAnsi="Arial" w:cs="Arial"/>
                <w:color w:val="000000" w:themeColor="text1"/>
                <w:lang w:val="en-US"/>
              </w:rPr>
            </w:pPr>
          </w:p>
        </w:tc>
        <w:tc>
          <w:tcPr>
            <w:tcW w:w="6094" w:type="dxa"/>
          </w:tcPr>
          <w:p w14:paraId="4E87897C" w14:textId="77777777" w:rsidR="00866C34" w:rsidRDefault="00866C34" w:rsidP="00866C34">
            <w:pPr>
              <w:rPr>
                <w:rFonts w:ascii="Arial" w:hAnsi="Arial" w:cs="Arial"/>
                <w:color w:val="000000" w:themeColor="text1"/>
                <w:lang w:val="en-US"/>
              </w:rPr>
            </w:pPr>
          </w:p>
        </w:tc>
      </w:tr>
      <w:tr w:rsidR="00866C34" w14:paraId="219D8479" w14:textId="77777777" w:rsidTr="00866C34">
        <w:tc>
          <w:tcPr>
            <w:tcW w:w="3256" w:type="dxa"/>
            <w:vMerge/>
          </w:tcPr>
          <w:p w14:paraId="12E455F4" w14:textId="77777777" w:rsidR="00866C34" w:rsidRDefault="00866C34" w:rsidP="00866C34">
            <w:pPr>
              <w:rPr>
                <w:rFonts w:ascii="Arial" w:hAnsi="Arial" w:cs="Arial"/>
                <w:color w:val="000000" w:themeColor="text1"/>
                <w:lang w:val="en-US"/>
              </w:rPr>
            </w:pPr>
          </w:p>
        </w:tc>
        <w:tc>
          <w:tcPr>
            <w:tcW w:w="6094" w:type="dxa"/>
          </w:tcPr>
          <w:p w14:paraId="5CC235F9" w14:textId="77777777" w:rsidR="00866C34" w:rsidRDefault="00866C34" w:rsidP="00866C34">
            <w:pPr>
              <w:rPr>
                <w:rFonts w:ascii="Arial" w:hAnsi="Arial" w:cs="Arial"/>
                <w:color w:val="000000" w:themeColor="text1"/>
                <w:lang w:val="en-US"/>
              </w:rPr>
            </w:pPr>
          </w:p>
        </w:tc>
      </w:tr>
      <w:tr w:rsidR="00866C34" w14:paraId="4DE0F837" w14:textId="77777777" w:rsidTr="00866C34">
        <w:tc>
          <w:tcPr>
            <w:tcW w:w="3256" w:type="dxa"/>
            <w:vMerge/>
          </w:tcPr>
          <w:p w14:paraId="32EFE8D4" w14:textId="77777777" w:rsidR="00866C34" w:rsidRDefault="00866C34" w:rsidP="00866C34">
            <w:pPr>
              <w:rPr>
                <w:rFonts w:ascii="Arial" w:hAnsi="Arial" w:cs="Arial"/>
                <w:color w:val="000000" w:themeColor="text1"/>
                <w:lang w:val="en-US"/>
              </w:rPr>
            </w:pPr>
          </w:p>
        </w:tc>
        <w:tc>
          <w:tcPr>
            <w:tcW w:w="6094" w:type="dxa"/>
          </w:tcPr>
          <w:p w14:paraId="38C3E2CF" w14:textId="77777777" w:rsidR="00866C34" w:rsidRDefault="00866C34" w:rsidP="00866C34">
            <w:pPr>
              <w:rPr>
                <w:rFonts w:ascii="Arial" w:hAnsi="Arial" w:cs="Arial"/>
                <w:color w:val="000000" w:themeColor="text1"/>
                <w:lang w:val="en-US"/>
              </w:rPr>
            </w:pPr>
          </w:p>
        </w:tc>
      </w:tr>
      <w:tr w:rsidR="00866C34" w14:paraId="35187691" w14:textId="77777777" w:rsidTr="009C538E">
        <w:tc>
          <w:tcPr>
            <w:tcW w:w="9350" w:type="dxa"/>
            <w:gridSpan w:val="2"/>
          </w:tcPr>
          <w:p w14:paraId="2B4130CA" w14:textId="448763E8" w:rsidR="00866C34" w:rsidRPr="00866C34" w:rsidRDefault="00866C34" w:rsidP="00866C34">
            <w:pPr>
              <w:pStyle w:val="ListParagraph"/>
              <w:numPr>
                <w:ilvl w:val="0"/>
                <w:numId w:val="14"/>
              </w:numPr>
              <w:rPr>
                <w:rFonts w:ascii="Arial" w:hAnsi="Arial" w:cs="Arial"/>
                <w:b/>
                <w:color w:val="000000" w:themeColor="text1"/>
                <w:lang w:val="en-US"/>
              </w:rPr>
            </w:pPr>
            <w:r w:rsidRPr="00866C34">
              <w:rPr>
                <w:rFonts w:ascii="Arial" w:hAnsi="Arial" w:cs="Arial"/>
                <w:b/>
                <w:color w:val="000000" w:themeColor="text1"/>
                <w:lang w:val="en-US"/>
              </w:rPr>
              <w:t>Generalizations (150 words) – due April 1</w:t>
            </w:r>
          </w:p>
          <w:p w14:paraId="56C3EAED" w14:textId="77777777" w:rsidR="00866C34" w:rsidRDefault="00866C34" w:rsidP="00866C34">
            <w:pPr>
              <w:rPr>
                <w:rFonts w:ascii="Arial" w:hAnsi="Arial" w:cs="Arial"/>
                <w:color w:val="000000" w:themeColor="text1"/>
                <w:lang w:val="en-US"/>
              </w:rPr>
            </w:pPr>
          </w:p>
        </w:tc>
      </w:tr>
      <w:tr w:rsidR="00866C34" w14:paraId="21713886" w14:textId="77777777" w:rsidTr="00DF178D">
        <w:tc>
          <w:tcPr>
            <w:tcW w:w="9350" w:type="dxa"/>
            <w:gridSpan w:val="2"/>
          </w:tcPr>
          <w:p w14:paraId="170A57EC" w14:textId="77777777" w:rsidR="00866C34" w:rsidRPr="00866C34" w:rsidRDefault="00866C34" w:rsidP="00866C34">
            <w:pPr>
              <w:pStyle w:val="ListParagraph"/>
              <w:numPr>
                <w:ilvl w:val="0"/>
                <w:numId w:val="13"/>
              </w:numPr>
              <w:rPr>
                <w:rFonts w:ascii="Arial" w:hAnsi="Arial" w:cs="Arial"/>
                <w:b/>
                <w:color w:val="000000" w:themeColor="text1"/>
                <w:lang w:val="en-US"/>
              </w:rPr>
            </w:pPr>
            <w:r w:rsidRPr="00866C34">
              <w:rPr>
                <w:rFonts w:ascii="Arial" w:hAnsi="Arial" w:cs="Arial"/>
                <w:b/>
                <w:color w:val="000000" w:themeColor="text1"/>
                <w:lang w:val="en-US"/>
              </w:rPr>
              <w:t>Links with the readings (150 words) – due April 1</w:t>
            </w:r>
          </w:p>
          <w:p w14:paraId="5FECFB4A" w14:textId="77777777" w:rsidR="00866C34" w:rsidRDefault="00866C34" w:rsidP="00866C34">
            <w:pPr>
              <w:rPr>
                <w:rFonts w:ascii="Arial" w:hAnsi="Arial" w:cs="Arial"/>
                <w:color w:val="000000" w:themeColor="text1"/>
                <w:lang w:val="en-US"/>
              </w:rPr>
            </w:pPr>
          </w:p>
        </w:tc>
      </w:tr>
      <w:tr w:rsidR="00866C34" w14:paraId="73521554" w14:textId="77777777" w:rsidTr="00E754B2">
        <w:tc>
          <w:tcPr>
            <w:tcW w:w="9350" w:type="dxa"/>
            <w:gridSpan w:val="2"/>
          </w:tcPr>
          <w:p w14:paraId="6DF3B33F" w14:textId="77777777" w:rsidR="00866C34" w:rsidRPr="00866C34" w:rsidRDefault="00866C34" w:rsidP="00866C34">
            <w:pPr>
              <w:pStyle w:val="ListParagraph"/>
              <w:numPr>
                <w:ilvl w:val="0"/>
                <w:numId w:val="13"/>
              </w:numPr>
              <w:rPr>
                <w:rFonts w:ascii="Arial" w:hAnsi="Arial" w:cs="Arial"/>
                <w:b/>
                <w:color w:val="000000" w:themeColor="text1"/>
                <w:lang w:val="en-US"/>
              </w:rPr>
            </w:pPr>
            <w:r w:rsidRPr="00866C34">
              <w:rPr>
                <w:rFonts w:ascii="Arial" w:hAnsi="Arial" w:cs="Arial"/>
                <w:b/>
                <w:color w:val="000000" w:themeColor="text1"/>
                <w:lang w:val="en-US"/>
              </w:rPr>
              <w:lastRenderedPageBreak/>
              <w:t>Comparison with other regions (150 words) – due April 6</w:t>
            </w:r>
          </w:p>
          <w:p w14:paraId="7923F3EF" w14:textId="77777777" w:rsidR="00866C34" w:rsidRDefault="00866C34" w:rsidP="00866C34">
            <w:pPr>
              <w:rPr>
                <w:rFonts w:ascii="Arial" w:hAnsi="Arial" w:cs="Arial"/>
                <w:color w:val="000000" w:themeColor="text1"/>
                <w:lang w:val="en-US"/>
              </w:rPr>
            </w:pPr>
          </w:p>
        </w:tc>
      </w:tr>
      <w:tr w:rsidR="00866C34" w14:paraId="62DB2D33" w14:textId="77777777" w:rsidTr="00E754B2">
        <w:tc>
          <w:tcPr>
            <w:tcW w:w="9350" w:type="dxa"/>
            <w:gridSpan w:val="2"/>
          </w:tcPr>
          <w:p w14:paraId="0FFC6E39" w14:textId="75D63331" w:rsidR="00866C34" w:rsidRDefault="00866C34" w:rsidP="00866C34">
            <w:pPr>
              <w:rPr>
                <w:rFonts w:ascii="Arial" w:hAnsi="Arial" w:cs="Arial"/>
                <w:b/>
                <w:color w:val="000000" w:themeColor="text1"/>
                <w:lang w:val="en-US"/>
              </w:rPr>
            </w:pPr>
            <w:r w:rsidRPr="00866C34">
              <w:rPr>
                <w:rFonts w:ascii="Arial" w:hAnsi="Arial" w:cs="Arial"/>
                <w:b/>
                <w:color w:val="000000" w:themeColor="text1"/>
                <w:lang w:val="en-US"/>
              </w:rPr>
              <w:t>Consent for public posting on Recipro:</w:t>
            </w:r>
          </w:p>
          <w:p w14:paraId="4DC3C46B" w14:textId="03E620C5" w:rsidR="00BA4596" w:rsidRPr="00866C34" w:rsidRDefault="00BA4596" w:rsidP="00866C34">
            <w:pPr>
              <w:rPr>
                <w:rFonts w:ascii="Arial" w:hAnsi="Arial" w:cs="Arial"/>
                <w:b/>
                <w:color w:val="000000" w:themeColor="text1"/>
                <w:lang w:val="en-US"/>
              </w:rPr>
            </w:pPr>
          </w:p>
          <w:p w14:paraId="28D6BF08" w14:textId="77777777" w:rsidR="009F2480" w:rsidRDefault="00BA4596" w:rsidP="009F2480">
            <w:r>
              <w:rPr>
                <w:rFonts w:ascii="Arial" w:hAnsi="Arial" w:cs="Arial"/>
                <w:color w:val="000000" w:themeColor="text1"/>
                <w:lang w:val="en-US"/>
              </w:rPr>
              <w:sym w:font="Wingdings" w:char="F0A8"/>
            </w:r>
            <w:r>
              <w:rPr>
                <w:rFonts w:ascii="Arial" w:hAnsi="Arial" w:cs="Arial"/>
                <w:color w:val="000000" w:themeColor="text1"/>
                <w:lang w:val="en-US"/>
              </w:rPr>
              <w:t xml:space="preserve"> I consent to my work being published once it has been reviewed by the Instructor</w:t>
            </w:r>
            <w:r w:rsidR="009F2480">
              <w:rPr>
                <w:rFonts w:ascii="Arial" w:hAnsi="Arial" w:cs="Arial"/>
                <w:color w:val="000000" w:themeColor="text1"/>
                <w:lang w:val="en-US"/>
              </w:rPr>
              <w:t xml:space="preserve">, </w:t>
            </w:r>
            <w:r w:rsidR="009F2480" w:rsidRPr="009F2480">
              <w:rPr>
                <w:rFonts w:ascii="Arial" w:hAnsi="Arial" w:cs="Arial"/>
                <w:color w:val="201F1E"/>
                <w:shd w:val="clear" w:color="auto" w:fill="FFFFFF"/>
              </w:rPr>
              <w:t>Under the </w:t>
            </w:r>
            <w:hyperlink r:id="rId11" w:tgtFrame="_blank" w:history="1">
              <w:r w:rsidR="009F2480" w:rsidRPr="009F2480">
                <w:rPr>
                  <w:rStyle w:val="Hyperlink"/>
                  <w:rFonts w:ascii="Arial" w:hAnsi="Arial" w:cs="Arial"/>
                  <w:bdr w:val="none" w:sz="0" w:space="0" w:color="auto" w:frame="1"/>
                  <w:shd w:val="clear" w:color="auto" w:fill="FFFFFF"/>
                </w:rPr>
                <w:t>Creative Commons Attribution-</w:t>
              </w:r>
              <w:proofErr w:type="spellStart"/>
              <w:r w:rsidR="009F2480" w:rsidRPr="009F2480">
                <w:rPr>
                  <w:rStyle w:val="Hyperlink"/>
                  <w:rFonts w:ascii="Arial" w:hAnsi="Arial" w:cs="Arial"/>
                  <w:bdr w:val="none" w:sz="0" w:space="0" w:color="auto" w:frame="1"/>
                  <w:shd w:val="clear" w:color="auto" w:fill="FFFFFF"/>
                </w:rPr>
                <w:t>NonCommercial</w:t>
              </w:r>
              <w:proofErr w:type="spellEnd"/>
              <w:r w:rsidR="009F2480" w:rsidRPr="009F2480">
                <w:rPr>
                  <w:rStyle w:val="Hyperlink"/>
                  <w:rFonts w:ascii="Arial" w:hAnsi="Arial" w:cs="Arial"/>
                  <w:bdr w:val="none" w:sz="0" w:space="0" w:color="auto" w:frame="1"/>
                  <w:shd w:val="clear" w:color="auto" w:fill="FFFFFF"/>
                </w:rPr>
                <w:t xml:space="preserve"> 4.0 International license</w:t>
              </w:r>
            </w:hyperlink>
            <w:r w:rsidR="009F2480" w:rsidRPr="009F2480">
              <w:rPr>
                <w:rFonts w:ascii="Arial" w:hAnsi="Arial" w:cs="Arial"/>
                <w:color w:val="201F1E"/>
                <w:shd w:val="clear" w:color="auto" w:fill="FFFFFF"/>
              </w:rPr>
              <w:t>.</w:t>
            </w:r>
          </w:p>
          <w:p w14:paraId="46A46331" w14:textId="5C653306" w:rsidR="00866C34" w:rsidRPr="009F2480" w:rsidRDefault="00866C34" w:rsidP="00866C34">
            <w:pPr>
              <w:rPr>
                <w:rFonts w:ascii="Arial" w:hAnsi="Arial" w:cs="Arial"/>
                <w:color w:val="000000" w:themeColor="text1"/>
              </w:rPr>
            </w:pPr>
          </w:p>
          <w:p w14:paraId="60BC1264" w14:textId="12566907" w:rsidR="00BA4596" w:rsidRDefault="00BA4596" w:rsidP="00866C34">
            <w:pPr>
              <w:rPr>
                <w:rFonts w:ascii="Arial" w:hAnsi="Arial" w:cs="Arial"/>
                <w:color w:val="000000" w:themeColor="text1"/>
                <w:lang w:val="en-US"/>
              </w:rPr>
            </w:pPr>
            <w:r>
              <w:rPr>
                <w:rFonts w:ascii="Arial" w:hAnsi="Arial" w:cs="Arial"/>
                <w:color w:val="000000" w:themeColor="text1"/>
                <w:lang w:val="en-US"/>
              </w:rPr>
              <w:sym w:font="Wingdings" w:char="F0A8"/>
            </w:r>
            <w:r>
              <w:rPr>
                <w:rFonts w:ascii="Arial" w:hAnsi="Arial" w:cs="Arial"/>
                <w:color w:val="000000" w:themeColor="text1"/>
                <w:lang w:val="en-US"/>
              </w:rPr>
              <w:t xml:space="preserve"> I would rather not have my work published</w:t>
            </w:r>
          </w:p>
          <w:p w14:paraId="16FFEE62" w14:textId="49443A41" w:rsidR="00866C34" w:rsidRDefault="00BA4596" w:rsidP="00866C34">
            <w:pPr>
              <w:rPr>
                <w:rFonts w:ascii="Arial" w:hAnsi="Arial" w:cs="Arial"/>
                <w:color w:val="000000" w:themeColor="text1"/>
                <w:lang w:val="en-US"/>
              </w:rPr>
            </w:pPr>
            <w:r>
              <w:rPr>
                <w:rFonts w:ascii="Arial" w:hAnsi="Arial" w:cs="Arial"/>
                <w:color w:val="000000" w:themeColor="text1"/>
                <w:lang w:val="en-US"/>
              </w:rPr>
              <w:sym w:font="Wingdings" w:char="F0A8"/>
            </w:r>
            <w:r>
              <w:rPr>
                <w:rFonts w:ascii="Arial" w:hAnsi="Arial" w:cs="Arial"/>
                <w:color w:val="000000" w:themeColor="text1"/>
                <w:lang w:val="en-US"/>
              </w:rPr>
              <w:t xml:space="preserve"> I will fill this after I have discussed this further with the Instructor</w:t>
            </w:r>
          </w:p>
          <w:p w14:paraId="597B9A2A" w14:textId="77777777" w:rsidR="00BA4596" w:rsidRDefault="00BA4596" w:rsidP="00866C34">
            <w:pPr>
              <w:rPr>
                <w:rFonts w:ascii="Arial" w:hAnsi="Arial" w:cs="Arial"/>
                <w:color w:val="000000" w:themeColor="text1"/>
                <w:lang w:val="en-US"/>
              </w:rPr>
            </w:pPr>
          </w:p>
          <w:p w14:paraId="38779FA3" w14:textId="55B05376" w:rsidR="006E483D" w:rsidRDefault="006E483D" w:rsidP="006E483D">
            <w:r>
              <w:rPr>
                <w:rFonts w:ascii="Arial" w:hAnsi="Arial" w:cs="Arial"/>
                <w:color w:val="C00000"/>
                <w:lang w:val="en-US"/>
              </w:rPr>
              <w:t xml:space="preserve">NOTE OF ENCOURAGEMENT: </w:t>
            </w:r>
            <w:r>
              <w:rPr>
                <w:rFonts w:ascii="Calibri" w:hAnsi="Calibri" w:cs="Calibri"/>
                <w:color w:val="201F1E"/>
                <w:sz w:val="22"/>
                <w:szCs w:val="22"/>
                <w:shd w:val="clear" w:color="auto" w:fill="FFFFFF"/>
              </w:rPr>
              <w:t>Publishing your work on the </w:t>
            </w:r>
            <w:r>
              <w:rPr>
                <w:rFonts w:ascii="Calibri" w:hAnsi="Calibri" w:cs="Calibri"/>
                <w:i/>
                <w:iCs/>
                <w:color w:val="201F1E"/>
                <w:sz w:val="22"/>
                <w:szCs w:val="22"/>
                <w:shd w:val="clear" w:color="auto" w:fill="FFFFFF"/>
              </w:rPr>
              <w:t>Recipro: The History of International and Humanitarian Aid</w:t>
            </w:r>
            <w:r>
              <w:rPr>
                <w:rFonts w:ascii="Calibri" w:hAnsi="Calibri" w:cs="Calibri"/>
                <w:color w:val="201F1E"/>
                <w:sz w:val="22"/>
                <w:szCs w:val="22"/>
                <w:shd w:val="clear" w:color="auto" w:fill="FFFFFF"/>
              </w:rPr>
              <w:t> </w:t>
            </w:r>
            <w:proofErr w:type="spellStart"/>
            <w:r>
              <w:rPr>
                <w:rFonts w:ascii="Calibri" w:hAnsi="Calibri" w:cs="Calibri"/>
                <w:color w:val="201F1E"/>
                <w:sz w:val="22"/>
                <w:szCs w:val="22"/>
                <w:shd w:val="clear" w:color="auto" w:fill="FFFFFF"/>
              </w:rPr>
              <w:t>Omeka</w:t>
            </w:r>
            <w:proofErr w:type="spellEnd"/>
            <w:r>
              <w:rPr>
                <w:rFonts w:ascii="Calibri" w:hAnsi="Calibri" w:cs="Calibri"/>
                <w:color w:val="201F1E"/>
                <w:sz w:val="22"/>
                <w:szCs w:val="22"/>
                <w:shd w:val="clear" w:color="auto" w:fill="FFFFFF"/>
              </w:rPr>
              <w:t xml:space="preserve"> site is a means to value your scholarly work. You are encouraged to reference the publication to your resumé, and mention the skills and tools that you developed while creating it. This is especially worthwhile when applying for graduate studies or for work that requires web content creation, communication skills, and collaboration experience.</w:t>
            </w:r>
          </w:p>
          <w:p w14:paraId="1114B7C8" w14:textId="7313DB12" w:rsidR="00866C34" w:rsidRPr="00866C34" w:rsidRDefault="00866C34" w:rsidP="00866C34">
            <w:pPr>
              <w:rPr>
                <w:rFonts w:ascii="Arial" w:hAnsi="Arial" w:cs="Arial"/>
                <w:color w:val="C00000"/>
                <w:lang w:val="en-US"/>
              </w:rPr>
            </w:pPr>
          </w:p>
        </w:tc>
      </w:tr>
    </w:tbl>
    <w:p w14:paraId="3B4486A7" w14:textId="77777777" w:rsidR="00866C34" w:rsidRPr="00866C34" w:rsidRDefault="00866C34" w:rsidP="00866C34">
      <w:pPr>
        <w:rPr>
          <w:rFonts w:ascii="Arial" w:hAnsi="Arial" w:cs="Arial"/>
          <w:color w:val="000000" w:themeColor="text1"/>
          <w:lang w:val="en-US"/>
        </w:rPr>
      </w:pPr>
    </w:p>
    <w:sectPr w:rsidR="00866C34" w:rsidRPr="00866C34" w:rsidSect="00C552AE">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746E1" w14:textId="77777777" w:rsidR="00C86F71" w:rsidRDefault="00C86F71" w:rsidP="004F5E69">
      <w:r>
        <w:separator/>
      </w:r>
    </w:p>
  </w:endnote>
  <w:endnote w:type="continuationSeparator" w:id="0">
    <w:p w14:paraId="7ECADF7A" w14:textId="77777777" w:rsidR="00C86F71" w:rsidRDefault="00C86F71" w:rsidP="004F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3192539"/>
      <w:docPartObj>
        <w:docPartGallery w:val="Page Numbers (Bottom of Page)"/>
        <w:docPartUnique/>
      </w:docPartObj>
    </w:sdtPr>
    <w:sdtEndPr>
      <w:rPr>
        <w:rStyle w:val="PageNumber"/>
      </w:rPr>
    </w:sdtEndPr>
    <w:sdtContent>
      <w:p w14:paraId="3BB4EA9E" w14:textId="6C0D3100" w:rsidR="004F5E69" w:rsidRDefault="004F5E69" w:rsidP="00BF0B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24B809" w14:textId="77777777" w:rsidR="004F5E69" w:rsidRDefault="004F5E69" w:rsidP="00940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1902798"/>
      <w:docPartObj>
        <w:docPartGallery w:val="Page Numbers (Bottom of Page)"/>
        <w:docPartUnique/>
      </w:docPartObj>
    </w:sdtPr>
    <w:sdtEndPr>
      <w:rPr>
        <w:rStyle w:val="PageNumber"/>
      </w:rPr>
    </w:sdtEndPr>
    <w:sdtContent>
      <w:p w14:paraId="26795B25" w14:textId="4A535329" w:rsidR="004F5E69" w:rsidRDefault="004F5E69" w:rsidP="00BF0B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611543" w14:textId="77777777" w:rsidR="004F5E69" w:rsidRDefault="004F5E69" w:rsidP="00940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0B2CC" w14:textId="77777777" w:rsidR="00C86F71" w:rsidRDefault="00C86F71" w:rsidP="004F5E69">
      <w:r>
        <w:separator/>
      </w:r>
    </w:p>
  </w:footnote>
  <w:footnote w:type="continuationSeparator" w:id="0">
    <w:p w14:paraId="0466AB11" w14:textId="77777777" w:rsidR="00C86F71" w:rsidRDefault="00C86F71" w:rsidP="004F5E69">
      <w:r>
        <w:continuationSeparator/>
      </w:r>
    </w:p>
  </w:footnote>
  <w:footnote w:id="1">
    <w:p w14:paraId="49CA9F01" w14:textId="203FEE5A" w:rsidR="00F974FB" w:rsidRDefault="00F974FB">
      <w:pPr>
        <w:pStyle w:val="FootnoteText"/>
      </w:pPr>
      <w:r>
        <w:rPr>
          <w:rStyle w:val="FootnoteReference"/>
        </w:rPr>
        <w:footnoteRef/>
      </w:r>
      <w:r>
        <w:t xml:space="preserve"> </w:t>
      </w:r>
      <w:hyperlink r:id="rId1" w:tgtFrame="_blank" w:history="1">
        <w:r w:rsidRPr="00F974FB">
          <w:rPr>
            <w:rStyle w:val="Hyperlink"/>
            <w:rFonts w:ascii="Arial" w:hAnsi="Arial" w:cs="Arial"/>
            <w:color w:val="000000"/>
            <w:sz w:val="24"/>
            <w:szCs w:val="24"/>
            <w:shd w:val="clear" w:color="auto" w:fill="FFFFFF"/>
          </w:rPr>
          <w:t>THATCamp</w:t>
        </w:r>
      </w:hyperlink>
      <w:r w:rsidRPr="00F974FB">
        <w:rPr>
          <w:rFonts w:ascii="Arial" w:hAnsi="Arial" w:cs="Arial"/>
          <w:color w:val="000000"/>
          <w:sz w:val="24"/>
          <w:szCs w:val="24"/>
          <w:shd w:val="clear" w:color="auto" w:fill="FFFFFF"/>
        </w:rPr>
        <w:t> LAC 2012 . This definition was arrived at collaboratively during the conference in a </w:t>
      </w:r>
      <w:hyperlink r:id="rId2" w:tgtFrame="_blank" w:history="1">
        <w:r w:rsidRPr="00F974FB">
          <w:rPr>
            <w:rStyle w:val="Hyperlink"/>
            <w:rFonts w:ascii="Arial" w:hAnsi="Arial" w:cs="Arial"/>
            <w:color w:val="000000"/>
            <w:sz w:val="24"/>
            <w:szCs w:val="24"/>
            <w:shd w:val="clear" w:color="auto" w:fill="FFFFFF"/>
          </w:rPr>
          <w:t>"Glossary of the Digital Humanities"</w:t>
        </w:r>
      </w:hyperlink>
      <w:r>
        <w:rPr>
          <w:rFonts w:ascii="Arial" w:hAnsi="Arial" w:cs="Arial"/>
          <w:color w:val="000000"/>
          <w:sz w:val="24"/>
          <w:szCs w:val="24"/>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67F"/>
    <w:multiLevelType w:val="hybridMultilevel"/>
    <w:tmpl w:val="A2484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72BD8"/>
    <w:multiLevelType w:val="hybridMultilevel"/>
    <w:tmpl w:val="A2AC2C08"/>
    <w:lvl w:ilvl="0" w:tplc="5C5469E2">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B7895"/>
    <w:multiLevelType w:val="hybridMultilevel"/>
    <w:tmpl w:val="77A09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3619C"/>
    <w:multiLevelType w:val="hybridMultilevel"/>
    <w:tmpl w:val="55565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E409A"/>
    <w:multiLevelType w:val="hybridMultilevel"/>
    <w:tmpl w:val="E8B8A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2157E"/>
    <w:multiLevelType w:val="hybridMultilevel"/>
    <w:tmpl w:val="D1EE4CD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818B7"/>
    <w:multiLevelType w:val="hybridMultilevel"/>
    <w:tmpl w:val="94EA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00BEA"/>
    <w:multiLevelType w:val="hybridMultilevel"/>
    <w:tmpl w:val="D8B669BC"/>
    <w:lvl w:ilvl="0" w:tplc="70F871D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96700F"/>
    <w:multiLevelType w:val="hybridMultilevel"/>
    <w:tmpl w:val="A2484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4037F"/>
    <w:multiLevelType w:val="hybridMultilevel"/>
    <w:tmpl w:val="3AF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8A6C38"/>
    <w:multiLevelType w:val="hybridMultilevel"/>
    <w:tmpl w:val="BC00DFB8"/>
    <w:lvl w:ilvl="0" w:tplc="669CE8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572BF"/>
    <w:multiLevelType w:val="multilevel"/>
    <w:tmpl w:val="B078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26152"/>
    <w:multiLevelType w:val="hybridMultilevel"/>
    <w:tmpl w:val="EEC229A0"/>
    <w:lvl w:ilvl="0" w:tplc="EBD867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C3BCB"/>
    <w:multiLevelType w:val="hybridMultilevel"/>
    <w:tmpl w:val="1CEE2684"/>
    <w:lvl w:ilvl="0" w:tplc="BB5095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12"/>
  </w:num>
  <w:num w:numId="5">
    <w:abstractNumId w:val="1"/>
  </w:num>
  <w:num w:numId="6">
    <w:abstractNumId w:val="9"/>
  </w:num>
  <w:num w:numId="7">
    <w:abstractNumId w:val="5"/>
  </w:num>
  <w:num w:numId="8">
    <w:abstractNumId w:val="4"/>
  </w:num>
  <w:num w:numId="9">
    <w:abstractNumId w:val="10"/>
  </w:num>
  <w:num w:numId="10">
    <w:abstractNumId w:val="11"/>
  </w:num>
  <w:num w:numId="11">
    <w:abstractNumId w:val="2"/>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47"/>
    <w:rsid w:val="000715B5"/>
    <w:rsid w:val="000C02BA"/>
    <w:rsid w:val="000F1A66"/>
    <w:rsid w:val="001345D7"/>
    <w:rsid w:val="00160FBC"/>
    <w:rsid w:val="00185AC5"/>
    <w:rsid w:val="001A7135"/>
    <w:rsid w:val="0020071C"/>
    <w:rsid w:val="00207877"/>
    <w:rsid w:val="002165EC"/>
    <w:rsid w:val="00226834"/>
    <w:rsid w:val="00284AF0"/>
    <w:rsid w:val="00324A3A"/>
    <w:rsid w:val="003554B2"/>
    <w:rsid w:val="003D0DE3"/>
    <w:rsid w:val="003D301B"/>
    <w:rsid w:val="004F5E69"/>
    <w:rsid w:val="005A56B0"/>
    <w:rsid w:val="005C005E"/>
    <w:rsid w:val="005E1A8C"/>
    <w:rsid w:val="00691C12"/>
    <w:rsid w:val="0069269E"/>
    <w:rsid w:val="006B528C"/>
    <w:rsid w:val="006E0F24"/>
    <w:rsid w:val="006E483D"/>
    <w:rsid w:val="0076740A"/>
    <w:rsid w:val="007B4747"/>
    <w:rsid w:val="007E6680"/>
    <w:rsid w:val="00806337"/>
    <w:rsid w:val="008400EC"/>
    <w:rsid w:val="00866C34"/>
    <w:rsid w:val="00867DCD"/>
    <w:rsid w:val="008921C5"/>
    <w:rsid w:val="00936E71"/>
    <w:rsid w:val="009406DD"/>
    <w:rsid w:val="00942705"/>
    <w:rsid w:val="009B2D93"/>
    <w:rsid w:val="009C226B"/>
    <w:rsid w:val="009F2480"/>
    <w:rsid w:val="00A25A8C"/>
    <w:rsid w:val="00A74289"/>
    <w:rsid w:val="00A74FC7"/>
    <w:rsid w:val="00AB0D63"/>
    <w:rsid w:val="00AC11B6"/>
    <w:rsid w:val="00AC7A0D"/>
    <w:rsid w:val="00B37434"/>
    <w:rsid w:val="00B9027E"/>
    <w:rsid w:val="00BA4596"/>
    <w:rsid w:val="00C17FD4"/>
    <w:rsid w:val="00C411F2"/>
    <w:rsid w:val="00C552AE"/>
    <w:rsid w:val="00C86F71"/>
    <w:rsid w:val="00CF4572"/>
    <w:rsid w:val="00CF62D8"/>
    <w:rsid w:val="00D715FB"/>
    <w:rsid w:val="00D926A8"/>
    <w:rsid w:val="00DB425E"/>
    <w:rsid w:val="00DF2583"/>
    <w:rsid w:val="00E40A4D"/>
    <w:rsid w:val="00ED6889"/>
    <w:rsid w:val="00F156C3"/>
    <w:rsid w:val="00F974FB"/>
    <w:rsid w:val="00F97AD5"/>
    <w:rsid w:val="00FA46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447A"/>
  <w15:chartTrackingRefBased/>
  <w15:docId w15:val="{B270BF19-A789-3F4D-BA2A-03D2C283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747"/>
    <w:pPr>
      <w:ind w:left="720"/>
      <w:contextualSpacing/>
    </w:pPr>
  </w:style>
  <w:style w:type="character" w:styleId="Hyperlink">
    <w:name w:val="Hyperlink"/>
    <w:basedOn w:val="DefaultParagraphFont"/>
    <w:uiPriority w:val="99"/>
    <w:unhideWhenUsed/>
    <w:rsid w:val="00C17FD4"/>
    <w:rPr>
      <w:color w:val="0563C1" w:themeColor="hyperlink"/>
      <w:u w:val="single"/>
    </w:rPr>
  </w:style>
  <w:style w:type="character" w:styleId="UnresolvedMention">
    <w:name w:val="Unresolved Mention"/>
    <w:basedOn w:val="DefaultParagraphFont"/>
    <w:uiPriority w:val="99"/>
    <w:semiHidden/>
    <w:unhideWhenUsed/>
    <w:rsid w:val="00C17FD4"/>
    <w:rPr>
      <w:color w:val="605E5C"/>
      <w:shd w:val="clear" w:color="auto" w:fill="E1DFDD"/>
    </w:rPr>
  </w:style>
  <w:style w:type="paragraph" w:styleId="BalloonText">
    <w:name w:val="Balloon Text"/>
    <w:basedOn w:val="Normal"/>
    <w:link w:val="BalloonTextChar"/>
    <w:uiPriority w:val="99"/>
    <w:semiHidden/>
    <w:unhideWhenUsed/>
    <w:rsid w:val="00160F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FBC"/>
    <w:rPr>
      <w:rFonts w:ascii="Times New Roman" w:hAnsi="Times New Roman" w:cs="Times New Roman"/>
      <w:sz w:val="18"/>
      <w:szCs w:val="18"/>
    </w:rPr>
  </w:style>
  <w:style w:type="paragraph" w:styleId="Footer">
    <w:name w:val="footer"/>
    <w:basedOn w:val="Normal"/>
    <w:link w:val="FooterChar"/>
    <w:uiPriority w:val="99"/>
    <w:unhideWhenUsed/>
    <w:rsid w:val="004F5E69"/>
    <w:pPr>
      <w:tabs>
        <w:tab w:val="center" w:pos="4680"/>
        <w:tab w:val="right" w:pos="9360"/>
      </w:tabs>
    </w:pPr>
  </w:style>
  <w:style w:type="character" w:customStyle="1" w:styleId="FooterChar">
    <w:name w:val="Footer Char"/>
    <w:basedOn w:val="DefaultParagraphFont"/>
    <w:link w:val="Footer"/>
    <w:uiPriority w:val="99"/>
    <w:rsid w:val="004F5E69"/>
  </w:style>
  <w:style w:type="character" w:styleId="PageNumber">
    <w:name w:val="page number"/>
    <w:basedOn w:val="DefaultParagraphFont"/>
    <w:uiPriority w:val="99"/>
    <w:semiHidden/>
    <w:unhideWhenUsed/>
    <w:rsid w:val="004F5E69"/>
  </w:style>
  <w:style w:type="character" w:styleId="FollowedHyperlink">
    <w:name w:val="FollowedHyperlink"/>
    <w:basedOn w:val="DefaultParagraphFont"/>
    <w:uiPriority w:val="99"/>
    <w:semiHidden/>
    <w:unhideWhenUsed/>
    <w:rsid w:val="008400EC"/>
    <w:rPr>
      <w:color w:val="954F72" w:themeColor="followedHyperlink"/>
      <w:u w:val="single"/>
    </w:rPr>
  </w:style>
  <w:style w:type="paragraph" w:customStyle="1" w:styleId="Default">
    <w:name w:val="Default"/>
    <w:rsid w:val="00207877"/>
    <w:pPr>
      <w:autoSpaceDE w:val="0"/>
      <w:autoSpaceDN w:val="0"/>
      <w:adjustRightInd w:val="0"/>
    </w:pPr>
    <w:rPr>
      <w:rFonts w:ascii="Calibri" w:eastAsiaTheme="majorEastAsia" w:hAnsi="Calibri" w:cs="Calibri"/>
      <w:color w:val="000000"/>
      <w:lang w:val="en-US"/>
    </w:rPr>
  </w:style>
  <w:style w:type="table" w:styleId="TableGrid">
    <w:name w:val="Table Grid"/>
    <w:basedOn w:val="TableNormal"/>
    <w:uiPriority w:val="39"/>
    <w:rsid w:val="00AC1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974FB"/>
    <w:rPr>
      <w:sz w:val="20"/>
      <w:szCs w:val="20"/>
    </w:rPr>
  </w:style>
  <w:style w:type="character" w:customStyle="1" w:styleId="FootnoteTextChar">
    <w:name w:val="Footnote Text Char"/>
    <w:basedOn w:val="DefaultParagraphFont"/>
    <w:link w:val="FootnoteText"/>
    <w:uiPriority w:val="99"/>
    <w:semiHidden/>
    <w:rsid w:val="00F974FB"/>
    <w:rPr>
      <w:sz w:val="20"/>
      <w:szCs w:val="20"/>
    </w:rPr>
  </w:style>
  <w:style w:type="character" w:styleId="FootnoteReference">
    <w:name w:val="footnote reference"/>
    <w:basedOn w:val="DefaultParagraphFont"/>
    <w:uiPriority w:val="99"/>
    <w:semiHidden/>
    <w:unhideWhenUsed/>
    <w:rsid w:val="00F974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10589">
      <w:bodyDiv w:val="1"/>
      <w:marLeft w:val="0"/>
      <w:marRight w:val="0"/>
      <w:marTop w:val="0"/>
      <w:marBottom w:val="0"/>
      <w:divBdr>
        <w:top w:val="none" w:sz="0" w:space="0" w:color="auto"/>
        <w:left w:val="none" w:sz="0" w:space="0" w:color="auto"/>
        <w:bottom w:val="none" w:sz="0" w:space="0" w:color="auto"/>
        <w:right w:val="none" w:sz="0" w:space="0" w:color="auto"/>
      </w:divBdr>
    </w:div>
    <w:div w:id="879246961">
      <w:bodyDiv w:val="1"/>
      <w:marLeft w:val="0"/>
      <w:marRight w:val="0"/>
      <w:marTop w:val="0"/>
      <w:marBottom w:val="0"/>
      <w:divBdr>
        <w:top w:val="none" w:sz="0" w:space="0" w:color="auto"/>
        <w:left w:val="none" w:sz="0" w:space="0" w:color="auto"/>
        <w:bottom w:val="none" w:sz="0" w:space="0" w:color="auto"/>
        <w:right w:val="none" w:sz="0" w:space="0" w:color="auto"/>
      </w:divBdr>
    </w:div>
    <w:div w:id="1310329146">
      <w:bodyDiv w:val="1"/>
      <w:marLeft w:val="0"/>
      <w:marRight w:val="0"/>
      <w:marTop w:val="0"/>
      <w:marBottom w:val="0"/>
      <w:divBdr>
        <w:top w:val="none" w:sz="0" w:space="0" w:color="auto"/>
        <w:left w:val="none" w:sz="0" w:space="0" w:color="auto"/>
        <w:bottom w:val="none" w:sz="0" w:space="0" w:color="auto"/>
        <w:right w:val="none" w:sz="0" w:space="0" w:color="auto"/>
      </w:divBdr>
    </w:div>
    <w:div w:id="1978955189">
      <w:bodyDiv w:val="1"/>
      <w:marLeft w:val="0"/>
      <w:marRight w:val="0"/>
      <w:marTop w:val="0"/>
      <w:marBottom w:val="0"/>
      <w:divBdr>
        <w:top w:val="none" w:sz="0" w:space="0" w:color="auto"/>
        <w:left w:val="none" w:sz="0" w:space="0" w:color="auto"/>
        <w:bottom w:val="none" w:sz="0" w:space="0" w:color="auto"/>
        <w:right w:val="none" w:sz="0" w:space="0" w:color="auto"/>
      </w:divBdr>
    </w:div>
    <w:div w:id="21203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F2t6EFws5721ug1m8gfqEn_dcY3zDTnbVQHo_ImRb7I/edit?usp=shar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iblio.uottawa.ca/omeka1/recipro/exhibits/show/world-of-ingos/engo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c/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reativecommons.org/licenses/by-nc/4.0/" TargetMode="External"/><Relationship Id="rId4" Type="http://schemas.openxmlformats.org/officeDocument/2006/relationships/webSettings" Target="webSettings.xml"/><Relationship Id="rId9" Type="http://schemas.openxmlformats.org/officeDocument/2006/relationships/hyperlink" Target="https://biblio.uottawa.ca/omeka1/recipro/items/browse?search=&amp;advanced%5B0%5D%5Bjoiner%5D=and&amp;advanced%5B0%5D%5Belement_id%5D=&amp;advanced%5B0%5D%5Btype%5D=&amp;advanced%5B0%5D%5Bterms%5D=&amp;range=&amp;collection=7&amp;type=&amp;tags=&amp;featured=&amp;exhibit=&amp;geolocation-mapped=&amp;geolocation-address=&amp;geolocation-latitude=&amp;geolocation-longitude=&amp;geolocation-radius=10&amp;submit_search=Search+for+item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cs.google.com/document/d/129_260mbp6C6JaqmylmhMTXA1sv7YYQ0OLsAOAOoCJE/edit" TargetMode="External"/><Relationship Id="rId1" Type="http://schemas.openxmlformats.org/officeDocument/2006/relationships/hyperlink" Target="http://that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Dominique Marshall</cp:lastModifiedBy>
  <cp:revision>2</cp:revision>
  <dcterms:created xsi:type="dcterms:W3CDTF">2021-03-31T03:47:00Z</dcterms:created>
  <dcterms:modified xsi:type="dcterms:W3CDTF">2021-03-31T03:47:00Z</dcterms:modified>
</cp:coreProperties>
</file>